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7C4C0" w14:textId="141A5798" w:rsidR="00467D92" w:rsidRPr="00D45D22" w:rsidRDefault="00514709" w:rsidP="003F674F">
      <w:pPr>
        <w:pStyle w:val="NoSpacing"/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szCs w:val="28"/>
        </w:rPr>
      </w:pPr>
      <w:bookmarkStart w:id="0" w:name="_Hlk129944420"/>
      <w:bookmarkEnd w:id="0"/>
      <w:r w:rsidRPr="00514709">
        <w:rPr>
          <w:rFonts w:ascii="Arial" w:hAnsi="Arial" w:cs="Arial"/>
          <w:b/>
          <w:bCs/>
          <w:sz w:val="28"/>
          <w:szCs w:val="28"/>
          <w:lang w:val="en-GB"/>
        </w:rPr>
        <w:t>3GPP TSG RAN WG1 #11</w:t>
      </w:r>
      <w:r w:rsidR="002C1A8B">
        <w:rPr>
          <w:rFonts w:ascii="Arial" w:hAnsi="Arial" w:cs="Arial"/>
          <w:b/>
          <w:bCs/>
          <w:sz w:val="28"/>
          <w:szCs w:val="28"/>
          <w:lang w:val="en-GB"/>
        </w:rPr>
        <w:t>4</w:t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A0D02" w:rsidRPr="00D45D22">
        <w:rPr>
          <w:rFonts w:ascii="Arial" w:hAnsi="Arial" w:cs="Arial"/>
          <w:b/>
          <w:sz w:val="28"/>
          <w:szCs w:val="28"/>
        </w:rPr>
        <w:tab/>
      </w:r>
      <w:r w:rsidR="00543F9E" w:rsidRPr="00D45D22">
        <w:rPr>
          <w:rFonts w:ascii="Arial" w:hAnsi="Arial" w:cs="Arial"/>
          <w:b/>
          <w:sz w:val="28"/>
          <w:szCs w:val="28"/>
        </w:rPr>
        <w:t xml:space="preserve">         </w:t>
      </w:r>
      <w:r w:rsidR="00035DCE">
        <w:rPr>
          <w:rFonts w:ascii="Arial" w:hAnsi="Arial" w:cs="Arial"/>
          <w:b/>
          <w:sz w:val="28"/>
          <w:szCs w:val="28"/>
        </w:rPr>
        <w:t xml:space="preserve">         </w:t>
      </w:r>
      <w:r w:rsidR="00DE7DF3" w:rsidRPr="00567195">
        <w:rPr>
          <w:rFonts w:ascii="Arial" w:hAnsi="Arial" w:cs="Arial"/>
          <w:b/>
          <w:bCs/>
          <w:sz w:val="28"/>
          <w:szCs w:val="28"/>
          <w:lang w:val="en-GB"/>
        </w:rPr>
        <w:t>R1-</w:t>
      </w:r>
      <w:r w:rsidR="00C041BE" w:rsidRPr="00567195">
        <w:rPr>
          <w:rFonts w:ascii="Arial" w:hAnsi="Arial" w:cs="Arial"/>
          <w:b/>
          <w:bCs/>
          <w:sz w:val="28"/>
          <w:szCs w:val="28"/>
          <w:lang w:val="en-GB"/>
        </w:rPr>
        <w:t>23</w:t>
      </w:r>
      <w:r w:rsidR="00567195" w:rsidRPr="00567195">
        <w:rPr>
          <w:rFonts w:ascii="Arial" w:hAnsi="Arial" w:cs="Arial"/>
          <w:b/>
          <w:bCs/>
          <w:color w:val="000000" w:themeColor="text1"/>
          <w:sz w:val="28"/>
          <w:szCs w:val="28"/>
          <w:lang w:val="en-GB"/>
        </w:rPr>
        <w:t>06462</w:t>
      </w:r>
    </w:p>
    <w:p w14:paraId="4DE155A6" w14:textId="77777777" w:rsidR="005B5E1A" w:rsidRPr="006616BE" w:rsidRDefault="005B5E1A" w:rsidP="005B5E1A">
      <w:pPr>
        <w:pStyle w:val="Header"/>
        <w:tabs>
          <w:tab w:val="right" w:pos="7088"/>
          <w:tab w:val="right" w:pos="9781"/>
        </w:tabs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 xml:space="preserve">Toulouse, France, </w:t>
      </w:r>
      <w:r w:rsidRPr="006616BE">
        <w:rPr>
          <w:rFonts w:cs="Arial"/>
          <w:bCs/>
          <w:sz w:val="28"/>
          <w:szCs w:val="28"/>
        </w:rPr>
        <w:t>2</w:t>
      </w:r>
      <w:r>
        <w:rPr>
          <w:rFonts w:cs="Arial"/>
          <w:bCs/>
          <w:sz w:val="28"/>
          <w:szCs w:val="28"/>
        </w:rPr>
        <w:t>1</w:t>
      </w:r>
      <w:r w:rsidRPr="006616BE">
        <w:rPr>
          <w:rFonts w:cs="Arial"/>
          <w:bCs/>
          <w:sz w:val="28"/>
          <w:szCs w:val="28"/>
        </w:rPr>
        <w:t xml:space="preserve"> - 2</w:t>
      </w:r>
      <w:r>
        <w:rPr>
          <w:rFonts w:cs="Arial"/>
          <w:bCs/>
          <w:sz w:val="28"/>
          <w:szCs w:val="28"/>
        </w:rPr>
        <w:t>5</w:t>
      </w:r>
      <w:r w:rsidRPr="006616BE">
        <w:rPr>
          <w:rFonts w:cs="Arial"/>
          <w:bCs/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>August</w:t>
      </w:r>
      <w:r w:rsidRPr="006616BE">
        <w:rPr>
          <w:rFonts w:cs="Arial"/>
          <w:bCs/>
          <w:sz w:val="28"/>
          <w:szCs w:val="28"/>
        </w:rPr>
        <w:t>, 2023</w:t>
      </w:r>
    </w:p>
    <w:p w14:paraId="6D1945C4" w14:textId="77777777" w:rsidR="008C60C8" w:rsidRPr="00D45D22" w:rsidRDefault="008C60C8" w:rsidP="003F674F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5F59F025" w14:textId="6E8BE5EF" w:rsidR="00467D92" w:rsidRPr="00D45D22" w:rsidRDefault="00467D92" w:rsidP="003F674F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D45D22">
        <w:rPr>
          <w:rFonts w:ascii="Arial" w:hAnsi="Arial" w:cs="Arial"/>
          <w:b/>
          <w:sz w:val="24"/>
          <w:szCs w:val="24"/>
        </w:rPr>
        <w:t>Agenda Item:</w:t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  <w:t>9</w:t>
      </w:r>
      <w:r w:rsidRPr="00D45D22">
        <w:rPr>
          <w:rFonts w:ascii="Arial" w:eastAsia="SimSun" w:hAnsi="Arial" w:cs="Arial"/>
          <w:b/>
          <w:sz w:val="24"/>
          <w:szCs w:val="24"/>
          <w:lang w:eastAsia="zh-CN"/>
        </w:rPr>
        <w:t>.1.3.</w:t>
      </w:r>
      <w:r w:rsidR="00AD48C6">
        <w:rPr>
          <w:rFonts w:ascii="Arial" w:eastAsia="SimSun" w:hAnsi="Arial" w:cs="Arial"/>
          <w:b/>
          <w:sz w:val="24"/>
          <w:szCs w:val="24"/>
          <w:lang w:eastAsia="zh-CN"/>
        </w:rPr>
        <w:t>2</w:t>
      </w:r>
    </w:p>
    <w:p w14:paraId="185EB354" w14:textId="56F0A0DC" w:rsidR="00467D92" w:rsidRPr="00D45D22" w:rsidRDefault="00467D92" w:rsidP="003F674F">
      <w:pPr>
        <w:pStyle w:val="NoSpacing"/>
        <w:shd w:val="clear" w:color="auto" w:fill="FFFFFF" w:themeFill="background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Source:</w:t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proofErr w:type="spellStart"/>
      <w:r w:rsidRPr="00D45D22">
        <w:rPr>
          <w:rFonts w:ascii="Arial" w:hAnsi="Arial" w:cs="Arial"/>
          <w:b/>
          <w:sz w:val="24"/>
          <w:szCs w:val="24"/>
        </w:rPr>
        <w:t>InterDigital</w:t>
      </w:r>
      <w:proofErr w:type="spellEnd"/>
      <w:r w:rsidRPr="00D45D22">
        <w:rPr>
          <w:rFonts w:ascii="Arial" w:hAnsi="Arial" w:cs="Arial"/>
          <w:b/>
          <w:sz w:val="24"/>
          <w:szCs w:val="24"/>
        </w:rPr>
        <w:t>, Inc.</w:t>
      </w:r>
    </w:p>
    <w:p w14:paraId="041268F9" w14:textId="40FB6E22" w:rsidR="00467D92" w:rsidRPr="00D45D22" w:rsidRDefault="00467D92" w:rsidP="003F674F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Title:</w:t>
      </w:r>
      <w:bookmarkStart w:id="1" w:name="Title"/>
      <w:bookmarkEnd w:id="1"/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="00567195">
        <w:rPr>
          <w:rFonts w:ascii="Arial" w:hAnsi="Arial" w:cs="Arial"/>
          <w:b/>
          <w:sz w:val="24"/>
          <w:szCs w:val="24"/>
        </w:rPr>
        <w:t>Remaining Details on SRS for CJT and 8TX UEs</w:t>
      </w:r>
    </w:p>
    <w:p w14:paraId="5151C88F" w14:textId="77777777" w:rsidR="00467D92" w:rsidRPr="00D45D22" w:rsidRDefault="00467D92" w:rsidP="003F674F">
      <w:pPr>
        <w:pStyle w:val="NoSpacing"/>
        <w:shd w:val="clear" w:color="auto" w:fill="FFFFFF" w:themeFill="background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Document for:</w:t>
      </w:r>
      <w:r w:rsidRPr="00D45D22">
        <w:rPr>
          <w:rFonts w:ascii="Arial" w:hAnsi="Arial" w:cs="Arial"/>
          <w:b/>
          <w:sz w:val="24"/>
          <w:szCs w:val="24"/>
        </w:rPr>
        <w:tab/>
      </w:r>
      <w:bookmarkStart w:id="2" w:name="DocumentFor"/>
      <w:bookmarkEnd w:id="2"/>
      <w:r w:rsidRPr="00D45D22">
        <w:rPr>
          <w:rFonts w:ascii="Arial" w:hAnsi="Arial" w:cs="Arial"/>
          <w:b/>
          <w:sz w:val="24"/>
          <w:szCs w:val="24"/>
        </w:rPr>
        <w:tab/>
        <w:t>Discussio</w:t>
      </w:r>
      <w:r w:rsidRPr="00D45D22">
        <w:rPr>
          <w:rFonts w:ascii="Arial" w:eastAsia="SimSun" w:hAnsi="Arial" w:cs="Arial"/>
          <w:b/>
          <w:sz w:val="24"/>
          <w:szCs w:val="24"/>
        </w:rPr>
        <w:t>n and Decision</w:t>
      </w:r>
    </w:p>
    <w:p w14:paraId="49880751" w14:textId="77777777" w:rsidR="00467D92" w:rsidRPr="00D45D22" w:rsidRDefault="00467D92" w:rsidP="003F674F">
      <w:pPr>
        <w:pStyle w:val="NoSpacing"/>
        <w:shd w:val="clear" w:color="auto" w:fill="FFFFFF" w:themeFill="background1"/>
        <w:contextualSpacing/>
        <w:jc w:val="both"/>
        <w:rPr>
          <w:rFonts w:ascii="Times" w:hAnsi="Times" w:cs="Times"/>
        </w:rPr>
      </w:pPr>
    </w:p>
    <w:p w14:paraId="028D8173" w14:textId="03A82544" w:rsidR="00467D92" w:rsidRPr="00D45D22" w:rsidRDefault="00562532" w:rsidP="003F674F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Introduction</w:t>
      </w:r>
    </w:p>
    <w:p w14:paraId="10179800" w14:textId="77777777" w:rsidR="00FE39EA" w:rsidRDefault="00FE39EA" w:rsidP="00FE39E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The Rel-18 MIMO WID [1] proposes several enhancements to uplink reference signals. The WID scope includes the following objectives on SRS enhancements:</w:t>
      </w:r>
    </w:p>
    <w:p w14:paraId="742EF8CF" w14:textId="77777777" w:rsidR="00FE39EA" w:rsidRDefault="00FE39EA" w:rsidP="00FE39E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FE39EA" w:rsidRPr="007C717D" w14:paraId="377F42E7" w14:textId="77777777" w:rsidTr="003B56D3">
        <w:tc>
          <w:tcPr>
            <w:tcW w:w="10160" w:type="dxa"/>
          </w:tcPr>
          <w:p w14:paraId="490C21F9" w14:textId="77777777" w:rsidR="00FE39EA" w:rsidRPr="00F2683F" w:rsidRDefault="00FE39EA" w:rsidP="003B56D3">
            <w:pPr>
              <w:snapToGrid w:val="0"/>
              <w:spacing w:before="0" w:after="0"/>
              <w:contextualSpacing/>
              <w:rPr>
                <w:rFonts w:ascii="Times" w:hAnsi="Times" w:cs="Times"/>
                <w:bCs/>
                <w:i/>
                <w:iCs/>
                <w:lang w:val="en-US"/>
              </w:rPr>
            </w:pPr>
            <w:r w:rsidRPr="00F2683F">
              <w:rPr>
                <w:rFonts w:ascii="Times" w:hAnsi="Times" w:cs="Times"/>
                <w:bCs/>
                <w:i/>
                <w:iCs/>
                <w:lang w:val="en-US"/>
              </w:rPr>
              <w:t>4. 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71802233" w14:textId="77777777" w:rsidR="00FE39EA" w:rsidRPr="00F2683F" w:rsidRDefault="00FE39EA" w:rsidP="003B56D3">
            <w:pPr>
              <w:snapToGrid w:val="0"/>
              <w:spacing w:before="0" w:after="0"/>
              <w:contextualSpacing/>
              <w:rPr>
                <w:rFonts w:ascii="Times" w:hAnsi="Times" w:cs="Times"/>
                <w:bCs/>
                <w:i/>
                <w:iCs/>
                <w:lang w:val="en-US"/>
              </w:rPr>
            </w:pPr>
            <w:r w:rsidRPr="00F2683F">
              <w:rPr>
                <w:rFonts w:ascii="Times" w:hAnsi="Times" w:cs="Times"/>
                <w:bCs/>
                <w:i/>
                <w:iCs/>
                <w:lang w:val="en-US"/>
              </w:rPr>
              <w:t>[…]</w:t>
            </w:r>
          </w:p>
          <w:p w14:paraId="5BACE913" w14:textId="77777777" w:rsidR="00FE39EA" w:rsidRPr="00F2683F" w:rsidRDefault="00FE39EA" w:rsidP="003B56D3">
            <w:pPr>
              <w:numPr>
                <w:ilvl w:val="1"/>
                <w:numId w:val="21"/>
              </w:numPr>
              <w:snapToGrid w:val="0"/>
              <w:spacing w:before="0" w:after="0"/>
              <w:contextualSpacing/>
              <w:rPr>
                <w:rFonts w:ascii="Times" w:hAnsi="Times" w:cs="Times"/>
                <w:bCs/>
                <w:i/>
                <w:iCs/>
                <w:lang w:val="en-US"/>
              </w:rPr>
            </w:pPr>
            <w:r w:rsidRPr="00F2683F">
              <w:rPr>
                <w:rFonts w:ascii="Times" w:hAnsi="Times" w:cs="Times"/>
                <w:bCs/>
                <w:i/>
                <w:iCs/>
                <w:lang w:val="en-US"/>
              </w:rPr>
              <w:t xml:space="preserve">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</w:t>
            </w:r>
            <w:proofErr w:type="gramStart"/>
            <w:r w:rsidRPr="00F2683F">
              <w:rPr>
                <w:rFonts w:ascii="Times" w:hAnsi="Times" w:cs="Times"/>
                <w:bCs/>
                <w:i/>
                <w:iCs/>
                <w:lang w:val="en-US"/>
              </w:rPr>
              <w:t>sequences</w:t>
            </w:r>
            <w:proofErr w:type="gramEnd"/>
          </w:p>
          <w:p w14:paraId="13766322" w14:textId="77777777" w:rsidR="00FE39EA" w:rsidRPr="00F2683F" w:rsidRDefault="00FE39EA" w:rsidP="003B56D3">
            <w:pPr>
              <w:numPr>
                <w:ilvl w:val="1"/>
                <w:numId w:val="21"/>
              </w:numPr>
              <w:snapToGrid w:val="0"/>
              <w:spacing w:before="0" w:after="0"/>
              <w:contextualSpacing/>
              <w:rPr>
                <w:rFonts w:ascii="Times" w:hAnsi="Times" w:cs="Times"/>
                <w:bCs/>
                <w:i/>
                <w:iCs/>
                <w:lang w:val="en-US"/>
              </w:rPr>
            </w:pPr>
            <w:r w:rsidRPr="00F2683F">
              <w:rPr>
                <w:rFonts w:ascii="Times" w:hAnsi="Times" w:cs="Times"/>
                <w:bCs/>
                <w:i/>
                <w:iCs/>
                <w:lang w:val="en-US"/>
              </w:rPr>
              <w:t xml:space="preserve">Note: the maximum number of CSI-RS ports per resource remains the same as in Rel-17, </w:t>
            </w:r>
            <w:proofErr w:type="gramStart"/>
            <w:r w:rsidRPr="00F2683F">
              <w:rPr>
                <w:rFonts w:ascii="Times" w:hAnsi="Times" w:cs="Times"/>
                <w:bCs/>
                <w:i/>
                <w:iCs/>
                <w:lang w:val="en-US"/>
              </w:rPr>
              <w:t>i.e.</w:t>
            </w:r>
            <w:proofErr w:type="gramEnd"/>
            <w:r w:rsidRPr="00F2683F">
              <w:rPr>
                <w:rFonts w:ascii="Times" w:hAnsi="Times" w:cs="Times"/>
                <w:bCs/>
                <w:i/>
                <w:iCs/>
                <w:lang w:val="en-US"/>
              </w:rPr>
              <w:t xml:space="preserve"> 32</w:t>
            </w:r>
          </w:p>
          <w:p w14:paraId="3FC5D20A" w14:textId="77777777" w:rsidR="00FE39EA" w:rsidRPr="00F2683F" w:rsidRDefault="00FE39EA" w:rsidP="003B56D3">
            <w:pPr>
              <w:snapToGrid w:val="0"/>
              <w:spacing w:before="0" w:after="0"/>
              <w:contextualSpacing/>
              <w:rPr>
                <w:rFonts w:ascii="Times" w:hAnsi="Times" w:cs="Times"/>
                <w:bCs/>
                <w:i/>
                <w:iCs/>
                <w:lang w:val="en-US"/>
              </w:rPr>
            </w:pPr>
            <w:r w:rsidRPr="00F2683F">
              <w:rPr>
                <w:rFonts w:ascii="Times" w:hAnsi="Times" w:cs="Times"/>
                <w:bCs/>
                <w:i/>
                <w:iCs/>
                <w:lang w:val="en-US"/>
              </w:rPr>
              <w:t>[…]</w:t>
            </w:r>
          </w:p>
          <w:p w14:paraId="23179670" w14:textId="77777777" w:rsidR="00FE39EA" w:rsidRPr="00F2683F" w:rsidRDefault="00FE39EA" w:rsidP="003B56D3">
            <w:pPr>
              <w:snapToGrid w:val="0"/>
              <w:spacing w:before="0" w:after="0"/>
              <w:contextualSpacing/>
              <w:rPr>
                <w:rFonts w:ascii="Times" w:hAnsi="Times" w:cs="Times"/>
                <w:bCs/>
                <w:i/>
                <w:iCs/>
                <w:lang w:val="en-US"/>
              </w:rPr>
            </w:pPr>
            <w:r w:rsidRPr="00F2683F">
              <w:rPr>
                <w:rFonts w:ascii="Times" w:hAnsi="Times" w:cs="Times"/>
                <w:bCs/>
                <w:i/>
                <w:iCs/>
                <w:lang w:val="en-US"/>
              </w:rPr>
              <w:t>5. Study, and if justified, specify UL DMRS, SRS, SRI, and TPMI (including codebook) enhancements to enable 8 Tx UL operation to support 4 and more layers per UE in UL targeting CPE/FWA/vehicle/Industrial devices</w:t>
            </w:r>
          </w:p>
          <w:p w14:paraId="5AF30121" w14:textId="77777777" w:rsidR="00FE39EA" w:rsidRPr="007C717D" w:rsidRDefault="00FE39EA" w:rsidP="003B56D3">
            <w:pPr>
              <w:numPr>
                <w:ilvl w:val="1"/>
                <w:numId w:val="22"/>
              </w:numPr>
              <w:snapToGrid w:val="0"/>
              <w:spacing w:before="0" w:after="0"/>
              <w:contextualSpacing/>
              <w:rPr>
                <w:bCs/>
                <w:lang w:val="en-US"/>
              </w:rPr>
            </w:pPr>
            <w:r w:rsidRPr="00F2683F">
              <w:rPr>
                <w:rFonts w:ascii="Times" w:hAnsi="Times" w:cs="Times"/>
                <w:bCs/>
                <w:i/>
                <w:iCs/>
                <w:lang w:val="en-US"/>
              </w:rPr>
              <w:t>Note: Potential restrictions on the scope of this objective (including coherence assumption, full/non-full power modes) will be identified as part of the study.</w:t>
            </w:r>
          </w:p>
        </w:tc>
      </w:tr>
    </w:tbl>
    <w:p w14:paraId="283671AF" w14:textId="77777777" w:rsidR="00FE39EA" w:rsidRDefault="00FE39EA" w:rsidP="00FE39E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4BB41147" w14:textId="29DB3E5A" w:rsidR="00FE39EA" w:rsidRDefault="00217FD5" w:rsidP="00FE39E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SRS </w:t>
      </w:r>
      <w:r w:rsidR="007241FF">
        <w:rPr>
          <w:rFonts w:eastAsiaTheme="minorEastAsia" w:cs="Times"/>
          <w:sz w:val="22"/>
          <w:szCs w:val="22"/>
          <w:lang w:eastAsia="zh-CN"/>
        </w:rPr>
        <w:t>c</w:t>
      </w:r>
      <w:r>
        <w:rPr>
          <w:rFonts w:eastAsiaTheme="minorEastAsia" w:cs="Times"/>
          <w:sz w:val="22"/>
          <w:szCs w:val="22"/>
          <w:lang w:eastAsia="zh-CN"/>
        </w:rPr>
        <w:t xml:space="preserve">yclic shift </w:t>
      </w:r>
      <w:r w:rsidR="00D10668">
        <w:rPr>
          <w:rFonts w:eastAsiaTheme="minorEastAsia" w:cs="Times"/>
          <w:sz w:val="22"/>
          <w:szCs w:val="22"/>
          <w:lang w:eastAsia="zh-CN"/>
        </w:rPr>
        <w:t>(CS)</w:t>
      </w:r>
      <w:r w:rsidR="007241FF">
        <w:rPr>
          <w:rFonts w:eastAsiaTheme="minorEastAsia" w:cs="Times"/>
          <w:sz w:val="22"/>
          <w:szCs w:val="22"/>
          <w:lang w:eastAsia="zh-CN"/>
        </w:rPr>
        <w:t xml:space="preserve"> and comb offset</w:t>
      </w:r>
      <w:r w:rsidR="00D10668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hopping </w:t>
      </w:r>
      <w:r w:rsidR="00F8314D">
        <w:rPr>
          <w:rFonts w:eastAsiaTheme="minorEastAsia" w:cs="Times"/>
          <w:sz w:val="22"/>
          <w:szCs w:val="22"/>
          <w:lang w:eastAsia="zh-CN"/>
        </w:rPr>
        <w:t>have been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F8314D">
        <w:rPr>
          <w:rFonts w:eastAsiaTheme="minorEastAsia" w:cs="Times"/>
          <w:sz w:val="22"/>
          <w:szCs w:val="22"/>
          <w:lang w:eastAsia="zh-CN"/>
        </w:rPr>
        <w:t>introduced in Rel-18</w:t>
      </w:r>
      <w:r w:rsidR="000442D6">
        <w:rPr>
          <w:rFonts w:eastAsiaTheme="minorEastAsia" w:cs="Times"/>
          <w:sz w:val="22"/>
          <w:szCs w:val="22"/>
          <w:lang w:eastAsia="zh-CN"/>
        </w:rPr>
        <w:t xml:space="preserve"> to enhance the interference randomization in TDD CJT</w:t>
      </w:r>
      <w:r>
        <w:rPr>
          <w:rFonts w:eastAsiaTheme="minorEastAsia" w:cs="Times"/>
          <w:sz w:val="22"/>
          <w:szCs w:val="22"/>
          <w:lang w:eastAsia="zh-CN"/>
        </w:rPr>
        <w:t xml:space="preserve">. </w:t>
      </w:r>
      <w:r w:rsidR="00B70E3C">
        <w:rPr>
          <w:rFonts w:eastAsiaTheme="minorEastAsia" w:cs="Times"/>
          <w:sz w:val="22"/>
          <w:szCs w:val="22"/>
          <w:lang w:eastAsia="zh-CN"/>
        </w:rPr>
        <w:t>In the l</w:t>
      </w:r>
      <w:r w:rsidR="003D3990">
        <w:rPr>
          <w:rFonts w:eastAsiaTheme="minorEastAsia" w:cs="Times"/>
          <w:sz w:val="22"/>
          <w:szCs w:val="22"/>
          <w:lang w:eastAsia="zh-CN"/>
        </w:rPr>
        <w:t xml:space="preserve">ast meeting, FL outlined </w:t>
      </w:r>
      <w:r w:rsidR="00D6574B">
        <w:rPr>
          <w:rFonts w:eastAsiaTheme="minorEastAsia" w:cs="Times"/>
          <w:sz w:val="22"/>
          <w:szCs w:val="22"/>
          <w:lang w:eastAsia="zh-CN"/>
        </w:rPr>
        <w:t xml:space="preserve">several proposals on the remaining </w:t>
      </w:r>
      <w:r w:rsidR="003342E8">
        <w:rPr>
          <w:rFonts w:eastAsiaTheme="minorEastAsia" w:cs="Times"/>
          <w:sz w:val="22"/>
          <w:szCs w:val="22"/>
          <w:lang w:eastAsia="zh-CN"/>
        </w:rPr>
        <w:t>open issues</w:t>
      </w:r>
      <w:r w:rsidR="00D6574B">
        <w:rPr>
          <w:rFonts w:eastAsiaTheme="minorEastAsia" w:cs="Times"/>
          <w:sz w:val="22"/>
          <w:szCs w:val="22"/>
          <w:lang w:eastAsia="zh-CN"/>
        </w:rPr>
        <w:t xml:space="preserve"> of </w:t>
      </w:r>
      <w:r w:rsidR="003342E8">
        <w:rPr>
          <w:rFonts w:eastAsiaTheme="minorEastAsia" w:cs="Times"/>
          <w:sz w:val="22"/>
          <w:szCs w:val="22"/>
          <w:lang w:eastAsia="zh-CN"/>
        </w:rPr>
        <w:t>SRS enhancements</w:t>
      </w:r>
      <w:r w:rsidR="00D6574B">
        <w:rPr>
          <w:rFonts w:eastAsiaTheme="minorEastAsia" w:cs="Times"/>
          <w:sz w:val="22"/>
          <w:szCs w:val="22"/>
          <w:lang w:eastAsia="zh-CN"/>
        </w:rPr>
        <w:t xml:space="preserve"> to be discussed in this meeting</w:t>
      </w:r>
      <w:r w:rsidR="00B70E3C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70E3C">
        <w:rPr>
          <w:rFonts w:eastAsiaTheme="minorEastAsia" w:cs="Times"/>
          <w:sz w:val="22"/>
          <w:szCs w:val="22"/>
          <w:lang w:eastAsia="zh-CN"/>
        </w:rPr>
        <w:t>[2]</w:t>
      </w:r>
      <w:r w:rsidR="00D6574B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FE39EA" w:rsidRPr="008169D4">
        <w:rPr>
          <w:rFonts w:eastAsiaTheme="minorEastAsia" w:cs="Times"/>
          <w:sz w:val="22"/>
          <w:szCs w:val="22"/>
          <w:lang w:eastAsia="zh-CN"/>
        </w:rPr>
        <w:t xml:space="preserve">In this contribution, we provide our views on the </w:t>
      </w:r>
      <w:r w:rsidR="003D53A3">
        <w:rPr>
          <w:rFonts w:eastAsiaTheme="minorEastAsia" w:cs="Times"/>
          <w:sz w:val="22"/>
          <w:szCs w:val="22"/>
          <w:lang w:eastAsia="zh-CN"/>
        </w:rPr>
        <w:t xml:space="preserve">remaining FFS. </w:t>
      </w:r>
      <w:r w:rsidR="007A7E0F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4CF8FB0E" w14:textId="77777777" w:rsidR="00467D92" w:rsidRPr="00A16F8C" w:rsidRDefault="00467D92" w:rsidP="003F674F">
      <w:pPr>
        <w:shd w:val="clear" w:color="auto" w:fill="FFFFFF" w:themeFill="background1"/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Theme="minorEastAsia"/>
          <w:sz w:val="22"/>
          <w:szCs w:val="22"/>
          <w:lang w:val="en-US" w:eastAsia="zh-CN"/>
        </w:rPr>
      </w:pPr>
    </w:p>
    <w:p w14:paraId="06C4169D" w14:textId="0E666B56" w:rsidR="00467D92" w:rsidRDefault="00150055" w:rsidP="003F674F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SRS Enhancements for TDD-CJT</w:t>
      </w:r>
    </w:p>
    <w:p w14:paraId="0A306D41" w14:textId="3321F3D4" w:rsidR="00EF1515" w:rsidRPr="00EF1515" w:rsidRDefault="00DA5D77" w:rsidP="00EF1515">
      <w:pPr>
        <w:contextualSpacing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highlight w:val="lightGray"/>
        </w:rPr>
        <w:t xml:space="preserve">Configuration of </w:t>
      </w:r>
      <w:r w:rsidR="00A27006">
        <w:rPr>
          <w:b/>
          <w:bCs/>
          <w:sz w:val="22"/>
          <w:szCs w:val="22"/>
          <w:highlight w:val="lightGray"/>
        </w:rPr>
        <w:t xml:space="preserve">CS and </w:t>
      </w:r>
      <w:r>
        <w:rPr>
          <w:b/>
          <w:bCs/>
          <w:sz w:val="22"/>
          <w:szCs w:val="22"/>
          <w:highlight w:val="lightGray"/>
        </w:rPr>
        <w:t xml:space="preserve">comb offset </w:t>
      </w:r>
      <w:proofErr w:type="gramStart"/>
      <w:r>
        <w:rPr>
          <w:b/>
          <w:bCs/>
          <w:sz w:val="22"/>
          <w:szCs w:val="22"/>
          <w:highlight w:val="lightGray"/>
        </w:rPr>
        <w:t>subsets</w:t>
      </w:r>
      <w:proofErr w:type="gramEnd"/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0165"/>
      </w:tblGrid>
      <w:tr w:rsidR="00A6002B" w:rsidRPr="00F15AB1" w14:paraId="12724D76" w14:textId="77777777" w:rsidTr="00444C99">
        <w:tc>
          <w:tcPr>
            <w:tcW w:w="10165" w:type="dxa"/>
          </w:tcPr>
          <w:p w14:paraId="22FF3A6A" w14:textId="77777777" w:rsidR="00431D88" w:rsidRPr="00BB53C4" w:rsidRDefault="00431D88" w:rsidP="00B70E3C">
            <w:pPr>
              <w:spacing w:before="0" w:after="0"/>
              <w:contextualSpacing/>
              <w:rPr>
                <w:i/>
                <w:iCs/>
              </w:rPr>
            </w:pPr>
            <w:r w:rsidRPr="00BB53C4">
              <w:rPr>
                <w:i/>
                <w:iCs/>
              </w:rPr>
              <w:t>Support configuring a subset of comb offsets when comb offset hopping is configured, and configuring a subset of cyclic shifts when cyclic shift hopping is configured.</w:t>
            </w:r>
          </w:p>
          <w:p w14:paraId="3470B266" w14:textId="409AA460" w:rsidR="00431D88" w:rsidRPr="00BB53C4" w:rsidRDefault="00431D88" w:rsidP="00B70E3C">
            <w:pPr>
              <w:pStyle w:val="bullet1"/>
              <w:numPr>
                <w:ilvl w:val="0"/>
                <w:numId w:val="41"/>
              </w:numPr>
              <w:spacing w:befor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B53C4">
              <w:rPr>
                <w:rFonts w:ascii="Times New Roman" w:hAnsi="Times New Roman"/>
                <w:i/>
                <w:sz w:val="20"/>
                <w:szCs w:val="20"/>
              </w:rPr>
              <w:t xml:space="preserve">The subset configuration applies to all the port(s) in the SRS resource, and all the port(s) in the SRS resource has (have) the same hopping offset value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sz w:val="20"/>
                      <w:szCs w:val="20"/>
                    </w:rPr>
                    <m:t>hopping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)</m:t>
                  </m:r>
                </m:sup>
              </m:sSubSup>
            </m:oMath>
            <w:r w:rsidRPr="00BB53C4">
              <w:rPr>
                <w:rFonts w:ascii="Times New Roman" w:hAnsi="Times New Roman"/>
                <w:i/>
                <w:sz w:val="20"/>
                <w:szCs w:val="20"/>
                <w:lang w:val="sv-SE" w:eastAsia="en-US"/>
              </w:rPr>
              <w:t xml:space="preserve"> </w:t>
            </w:r>
            <w:r w:rsidRPr="00BB53C4">
              <w:rPr>
                <w:rFonts w:ascii="Times New Roman" w:hAnsi="Times New Roman"/>
                <w:i/>
                <w:sz w:val="20"/>
                <w:szCs w:val="20"/>
              </w:rPr>
              <w:t>on an OFDM symbol.</w:t>
            </w:r>
          </w:p>
          <w:p w14:paraId="1F47DD3D" w14:textId="2BF8D7B5" w:rsidR="00431D88" w:rsidRPr="00BB53C4" w:rsidRDefault="00431D88" w:rsidP="00B70E3C">
            <w:pPr>
              <w:pStyle w:val="bullet1"/>
              <w:numPr>
                <w:ilvl w:val="0"/>
                <w:numId w:val="41"/>
              </w:numPr>
              <w:spacing w:befor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B53C4">
              <w:rPr>
                <w:rFonts w:ascii="Times New Roman" w:hAnsi="Times New Roman"/>
                <w:i/>
                <w:sz w:val="20"/>
                <w:szCs w:val="20"/>
              </w:rPr>
              <w:t>This is a UE-optional feature.</w:t>
            </w:r>
          </w:p>
          <w:p w14:paraId="0D1861AF" w14:textId="63332BA3" w:rsidR="00BF7EC4" w:rsidRPr="00BF7EC4" w:rsidRDefault="00BF7EC4" w:rsidP="00B70E3C">
            <w:pPr>
              <w:spacing w:before="0" w:after="0"/>
              <w:contextualSpacing/>
              <w:rPr>
                <w:rFonts w:eastAsia="Gulim"/>
                <w:i/>
                <w:iCs/>
                <w:lang w:val="en-US"/>
              </w:rPr>
            </w:pPr>
            <w:r w:rsidRPr="00BF7EC4">
              <w:rPr>
                <w:i/>
                <w:iCs/>
              </w:rPr>
              <w:t>When a subset of comb offsets for comb offset hopping is configured, and when a subset of cyclic shifts for cyclic shift hopping is configured, down select from the following options:</w:t>
            </w:r>
          </w:p>
          <w:p w14:paraId="7B683789" w14:textId="77777777" w:rsidR="00BF7EC4" w:rsidRPr="00BF7EC4" w:rsidRDefault="00BF7EC4" w:rsidP="00B70E3C">
            <w:pPr>
              <w:pStyle w:val="bullet1"/>
              <w:numPr>
                <w:ilvl w:val="0"/>
                <w:numId w:val="41"/>
              </w:numPr>
              <w:spacing w:before="0"/>
              <w:contextualSpacing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bookmarkStart w:id="3" w:name="_Hlk142381162"/>
            <w:r w:rsidRPr="00BF7EC4">
              <w:rPr>
                <w:rFonts w:ascii="Times New Roman" w:hAnsi="Times New Roman"/>
                <w:i/>
                <w:iCs/>
                <w:sz w:val="20"/>
                <w:szCs w:val="20"/>
              </w:rPr>
              <w:t>Option 1: The subset is configured using a new RRC parameter which includes one or more integer values for hopping offsets.</w:t>
            </w:r>
          </w:p>
          <w:p w14:paraId="68276F1D" w14:textId="77777777" w:rsidR="00BF7EC4" w:rsidRPr="00BF7EC4" w:rsidRDefault="00BF7EC4" w:rsidP="00B70E3C">
            <w:pPr>
              <w:pStyle w:val="bullet1"/>
              <w:numPr>
                <w:ilvl w:val="0"/>
                <w:numId w:val="41"/>
              </w:numPr>
              <w:spacing w:before="0"/>
              <w:contextualSpacing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bookmarkStart w:id="4" w:name="_Hlk142381514"/>
            <w:bookmarkEnd w:id="3"/>
            <w:r w:rsidRPr="00BF7EC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Option 2: The subset is explicitly configured by legacy parameters </w:t>
            </w:r>
            <w:proofErr w:type="spellStart"/>
            <w:r w:rsidRPr="00BF7EC4">
              <w:rPr>
                <w:rFonts w:ascii="Times New Roman" w:hAnsi="Times New Roman"/>
                <w:i/>
                <w:iCs/>
                <w:sz w:val="20"/>
                <w:szCs w:val="20"/>
              </w:rPr>
              <w:t>cyclicShift</w:t>
            </w:r>
            <w:proofErr w:type="spellEnd"/>
            <w:r w:rsidRPr="00BF7EC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and </w:t>
            </w:r>
            <w:proofErr w:type="spellStart"/>
            <w:r w:rsidRPr="00BF7EC4">
              <w:rPr>
                <w:rFonts w:ascii="Times New Roman" w:hAnsi="Times New Roman"/>
                <w:i/>
                <w:iCs/>
                <w:sz w:val="20"/>
                <w:szCs w:val="20"/>
              </w:rPr>
              <w:t>combOffset</w:t>
            </w:r>
            <w:proofErr w:type="spellEnd"/>
            <w:r w:rsidRPr="00BF7EC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for cyclic shift hopping and comb offset hopping, respectively.</w:t>
            </w:r>
          </w:p>
          <w:bookmarkEnd w:id="4"/>
          <w:p w14:paraId="595AFB94" w14:textId="46A2E746" w:rsidR="00730C53" w:rsidRPr="00BF7EC4" w:rsidRDefault="00BF7EC4" w:rsidP="00B70E3C">
            <w:pPr>
              <w:pStyle w:val="bullet1"/>
              <w:numPr>
                <w:ilvl w:val="0"/>
                <w:numId w:val="41"/>
              </w:numPr>
              <w:spacing w:before="0"/>
              <w:contextualSpacing/>
              <w:jc w:val="both"/>
              <w:rPr>
                <w:b/>
                <w:bCs/>
              </w:rPr>
            </w:pPr>
            <w:r w:rsidRPr="00BF7EC4">
              <w:rPr>
                <w:rFonts w:ascii="Times New Roman" w:hAnsi="Times New Roman"/>
                <w:i/>
                <w:iCs/>
                <w:sz w:val="20"/>
                <w:szCs w:val="20"/>
              </w:rPr>
              <w:t>Option 3: The number of subsets is fixed as 2, and a subset is defined as half of all possible hop locations.</w:t>
            </w:r>
          </w:p>
        </w:tc>
      </w:tr>
    </w:tbl>
    <w:p w14:paraId="7C5AA1A5" w14:textId="77777777" w:rsidR="00B70E3C" w:rsidRDefault="00B70E3C" w:rsidP="002B4371">
      <w:pPr>
        <w:spacing w:after="0"/>
        <w:ind w:firstLine="720"/>
        <w:contextualSpacing/>
        <w:jc w:val="both"/>
        <w:rPr>
          <w:sz w:val="22"/>
          <w:szCs w:val="22"/>
          <w:lang w:val="en-US"/>
        </w:rPr>
      </w:pPr>
    </w:p>
    <w:p w14:paraId="7D3137D8" w14:textId="31419C01" w:rsidR="00FE228B" w:rsidRDefault="00FE228B" w:rsidP="00B70E3C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It is agreed to support comb offset and </w:t>
      </w:r>
      <w:r w:rsidR="00D10668">
        <w:rPr>
          <w:sz w:val="22"/>
          <w:szCs w:val="22"/>
        </w:rPr>
        <w:t>CS</w:t>
      </w:r>
      <w:r>
        <w:rPr>
          <w:sz w:val="22"/>
          <w:szCs w:val="22"/>
        </w:rPr>
        <w:t xml:space="preserve"> hopping in Rel-18 to further randomize the interference from SRS in </w:t>
      </w:r>
      <w:proofErr w:type="spellStart"/>
      <w:r>
        <w:rPr>
          <w:sz w:val="22"/>
          <w:szCs w:val="22"/>
        </w:rPr>
        <w:t>mTRP</w:t>
      </w:r>
      <w:proofErr w:type="spellEnd"/>
      <w:r>
        <w:rPr>
          <w:sz w:val="22"/>
          <w:szCs w:val="22"/>
        </w:rPr>
        <w:t xml:space="preserve"> scenarios. However, it was noted that th</w:t>
      </w:r>
      <w:r w:rsidR="008915FB">
        <w:rPr>
          <w:sz w:val="22"/>
          <w:szCs w:val="22"/>
        </w:rPr>
        <w:t>ese features</w:t>
      </w:r>
      <w:r>
        <w:rPr>
          <w:sz w:val="22"/>
          <w:szCs w:val="22"/>
        </w:rPr>
        <w:t xml:space="preserve"> </w:t>
      </w:r>
      <w:r w:rsidR="00055B9C">
        <w:rPr>
          <w:sz w:val="22"/>
          <w:szCs w:val="22"/>
        </w:rPr>
        <w:t xml:space="preserve">could </w:t>
      </w:r>
      <w:r>
        <w:rPr>
          <w:sz w:val="22"/>
          <w:szCs w:val="22"/>
        </w:rPr>
        <w:t xml:space="preserve">harm legacy UEs which do not support Rel-18 hopping </w:t>
      </w:r>
      <w:r w:rsidR="00055B9C">
        <w:rPr>
          <w:sz w:val="22"/>
          <w:szCs w:val="22"/>
        </w:rPr>
        <w:t>feature and</w:t>
      </w:r>
      <w:r>
        <w:rPr>
          <w:sz w:val="22"/>
          <w:szCs w:val="22"/>
        </w:rPr>
        <w:t xml:space="preserve"> </w:t>
      </w:r>
      <w:r w:rsidR="00055B9C">
        <w:rPr>
          <w:sz w:val="22"/>
          <w:szCs w:val="22"/>
        </w:rPr>
        <w:t xml:space="preserve">they </w:t>
      </w:r>
      <w:r>
        <w:rPr>
          <w:sz w:val="22"/>
          <w:szCs w:val="22"/>
        </w:rPr>
        <w:t xml:space="preserve">are configured with a fixed comb offset or </w:t>
      </w:r>
      <w:r w:rsidR="00D10668">
        <w:rPr>
          <w:sz w:val="22"/>
          <w:szCs w:val="22"/>
        </w:rPr>
        <w:t>CS</w:t>
      </w:r>
      <w:r>
        <w:rPr>
          <w:sz w:val="22"/>
          <w:szCs w:val="22"/>
        </w:rPr>
        <w:t xml:space="preserve">. </w:t>
      </w:r>
      <w:r w:rsidR="00055B9C">
        <w:rPr>
          <w:sz w:val="22"/>
          <w:szCs w:val="22"/>
        </w:rPr>
        <w:t>As such, t</w:t>
      </w:r>
      <w:r>
        <w:rPr>
          <w:sz w:val="22"/>
          <w:szCs w:val="22"/>
        </w:rPr>
        <w:t xml:space="preserve">he Rel-18 generates interference to the legacy UE whenever it hops onto a comb offset or </w:t>
      </w:r>
      <w:r w:rsidR="00D10668">
        <w:rPr>
          <w:sz w:val="22"/>
          <w:szCs w:val="22"/>
        </w:rPr>
        <w:t>CS</w:t>
      </w:r>
      <w:r>
        <w:rPr>
          <w:sz w:val="22"/>
          <w:szCs w:val="22"/>
        </w:rPr>
        <w:t xml:space="preserve"> that is already </w:t>
      </w:r>
      <w:r w:rsidR="00685540">
        <w:rPr>
          <w:sz w:val="22"/>
          <w:szCs w:val="22"/>
        </w:rPr>
        <w:t>configured</w:t>
      </w:r>
      <w:r>
        <w:rPr>
          <w:sz w:val="22"/>
          <w:szCs w:val="22"/>
        </w:rPr>
        <w:t xml:space="preserve">. </w:t>
      </w:r>
    </w:p>
    <w:p w14:paraId="7D53BDF8" w14:textId="61596AAE" w:rsidR="00257945" w:rsidRDefault="00FE228B" w:rsidP="00055B9C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>To resolve this, it was agreed</w:t>
      </w:r>
      <w:r w:rsidR="00985323" w:rsidRPr="00985323">
        <w:rPr>
          <w:sz w:val="22"/>
          <w:szCs w:val="22"/>
        </w:rPr>
        <w:t xml:space="preserve"> </w:t>
      </w:r>
      <w:r w:rsidR="00985323">
        <w:rPr>
          <w:sz w:val="22"/>
          <w:szCs w:val="22"/>
        </w:rPr>
        <w:t>last meeting</w:t>
      </w:r>
      <w:r>
        <w:rPr>
          <w:sz w:val="22"/>
          <w:szCs w:val="22"/>
        </w:rPr>
        <w:t xml:space="preserve"> to support some configurable restrictions on the comb offsets and </w:t>
      </w:r>
      <w:r w:rsidR="00D10668">
        <w:rPr>
          <w:sz w:val="22"/>
          <w:szCs w:val="22"/>
        </w:rPr>
        <w:t>CS</w:t>
      </w:r>
      <w:r>
        <w:rPr>
          <w:sz w:val="22"/>
          <w:szCs w:val="22"/>
        </w:rPr>
        <w:t xml:space="preserve">s that a Rel-18 </w:t>
      </w:r>
      <w:r w:rsidR="00E96952">
        <w:rPr>
          <w:sz w:val="22"/>
          <w:szCs w:val="22"/>
        </w:rPr>
        <w:t xml:space="preserve">UE </w:t>
      </w:r>
      <w:r>
        <w:rPr>
          <w:sz w:val="22"/>
          <w:szCs w:val="22"/>
        </w:rPr>
        <w:t>can use in its hopping sequence</w:t>
      </w:r>
      <w:r w:rsidR="005933CE">
        <w:rPr>
          <w:sz w:val="22"/>
          <w:szCs w:val="22"/>
        </w:rPr>
        <w:t xml:space="preserve"> such that</w:t>
      </w:r>
      <w:r>
        <w:rPr>
          <w:sz w:val="22"/>
          <w:szCs w:val="22"/>
        </w:rPr>
        <w:t xml:space="preserve"> </w:t>
      </w:r>
      <w:r w:rsidR="005933CE">
        <w:rPr>
          <w:sz w:val="22"/>
          <w:szCs w:val="22"/>
        </w:rPr>
        <w:t>t</w:t>
      </w:r>
      <w:r w:rsidR="00FD6BCF">
        <w:rPr>
          <w:sz w:val="22"/>
          <w:szCs w:val="22"/>
        </w:rPr>
        <w:t xml:space="preserve">he UE only performs the hopping on a subset of comb </w:t>
      </w:r>
      <w:r w:rsidR="00FD6BCF">
        <w:rPr>
          <w:sz w:val="22"/>
          <w:szCs w:val="22"/>
        </w:rPr>
        <w:lastRenderedPageBreak/>
        <w:t xml:space="preserve">offsets or </w:t>
      </w:r>
      <w:r w:rsidR="00D10668">
        <w:rPr>
          <w:sz w:val="22"/>
          <w:szCs w:val="22"/>
        </w:rPr>
        <w:t>CS</w:t>
      </w:r>
      <w:r w:rsidR="00FD6BCF">
        <w:rPr>
          <w:sz w:val="22"/>
          <w:szCs w:val="22"/>
        </w:rPr>
        <w:t xml:space="preserve">s. </w:t>
      </w:r>
      <w:r w:rsidR="00B50EF6">
        <w:rPr>
          <w:sz w:val="22"/>
          <w:szCs w:val="22"/>
        </w:rPr>
        <w:t xml:space="preserve">In this way, </w:t>
      </w:r>
      <w:r>
        <w:rPr>
          <w:sz w:val="22"/>
          <w:szCs w:val="22"/>
        </w:rPr>
        <w:t xml:space="preserve">the network </w:t>
      </w:r>
      <w:r w:rsidR="00B50EF6">
        <w:rPr>
          <w:sz w:val="22"/>
          <w:szCs w:val="22"/>
        </w:rPr>
        <w:t xml:space="preserve">can </w:t>
      </w:r>
      <w:r>
        <w:rPr>
          <w:sz w:val="22"/>
          <w:szCs w:val="22"/>
        </w:rPr>
        <w:t xml:space="preserve">configure the </w:t>
      </w:r>
      <w:r w:rsidR="00B40EFA">
        <w:rPr>
          <w:sz w:val="22"/>
          <w:szCs w:val="22"/>
        </w:rPr>
        <w:t xml:space="preserve">Rel-18 </w:t>
      </w:r>
      <w:r>
        <w:rPr>
          <w:sz w:val="22"/>
          <w:szCs w:val="22"/>
        </w:rPr>
        <w:t xml:space="preserve">UEs </w:t>
      </w:r>
      <w:r w:rsidR="00B40EFA">
        <w:rPr>
          <w:sz w:val="22"/>
          <w:szCs w:val="22"/>
        </w:rPr>
        <w:t xml:space="preserve">to coexist </w:t>
      </w:r>
      <w:r>
        <w:rPr>
          <w:sz w:val="22"/>
          <w:szCs w:val="22"/>
        </w:rPr>
        <w:t xml:space="preserve">in its network </w:t>
      </w:r>
      <w:r w:rsidR="00F760DF">
        <w:rPr>
          <w:sz w:val="22"/>
          <w:szCs w:val="22"/>
        </w:rPr>
        <w:t>alongside</w:t>
      </w:r>
      <w:r w:rsidR="00B50EF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legacy UEs with reduced inter-UE SRS interference. </w:t>
      </w:r>
      <w:r w:rsidR="00055B9C">
        <w:rPr>
          <w:sz w:val="22"/>
          <w:szCs w:val="22"/>
        </w:rPr>
        <w:t>However, i</w:t>
      </w:r>
      <w:r w:rsidR="00330C43">
        <w:rPr>
          <w:sz w:val="22"/>
          <w:szCs w:val="22"/>
        </w:rPr>
        <w:t xml:space="preserve">t was left FFS </w:t>
      </w:r>
      <w:r w:rsidR="00055B9C">
        <w:rPr>
          <w:sz w:val="22"/>
          <w:szCs w:val="22"/>
        </w:rPr>
        <w:t xml:space="preserve">as </w:t>
      </w:r>
      <w:r w:rsidR="00330C43">
        <w:rPr>
          <w:sz w:val="22"/>
          <w:szCs w:val="22"/>
        </w:rPr>
        <w:t xml:space="preserve">how the subsets are to be configured. </w:t>
      </w:r>
      <w:r w:rsidR="00257945">
        <w:rPr>
          <w:sz w:val="22"/>
          <w:szCs w:val="22"/>
        </w:rPr>
        <w:t xml:space="preserve">Three options </w:t>
      </w:r>
      <w:r w:rsidR="00C62829">
        <w:rPr>
          <w:sz w:val="22"/>
          <w:szCs w:val="22"/>
        </w:rPr>
        <w:t>are up for discussion</w:t>
      </w:r>
      <w:r w:rsidR="00FD6BCF">
        <w:rPr>
          <w:sz w:val="22"/>
          <w:szCs w:val="22"/>
        </w:rPr>
        <w:t>:</w:t>
      </w:r>
    </w:p>
    <w:p w14:paraId="2374DBA3" w14:textId="705B47B0" w:rsidR="00FD6BCF" w:rsidRPr="00E6114A" w:rsidRDefault="00FD6BCF" w:rsidP="00055B9C">
      <w:pPr>
        <w:pStyle w:val="ListParagraph"/>
        <w:numPr>
          <w:ilvl w:val="0"/>
          <w:numId w:val="22"/>
        </w:numPr>
        <w:tabs>
          <w:tab w:val="clear" w:pos="936"/>
          <w:tab w:val="num" w:pos="360"/>
        </w:tabs>
        <w:ind w:left="720"/>
        <w:contextualSpacing/>
        <w:jc w:val="both"/>
        <w:rPr>
          <w:rFonts w:ascii="Times New Roman" w:hAnsi="Times New Roman"/>
        </w:rPr>
      </w:pPr>
      <w:r w:rsidRPr="00E6114A">
        <w:rPr>
          <w:rFonts w:ascii="Times New Roman" w:hAnsi="Times New Roman"/>
        </w:rPr>
        <w:t xml:space="preserve">In Option 1, </w:t>
      </w:r>
      <w:r w:rsidR="00330C43">
        <w:rPr>
          <w:rFonts w:ascii="Times New Roman" w:hAnsi="Times New Roman"/>
        </w:rPr>
        <w:t xml:space="preserve">a new </w:t>
      </w:r>
      <w:r w:rsidR="00920FE3">
        <w:rPr>
          <w:rFonts w:ascii="Times New Roman" w:hAnsi="Times New Roman"/>
        </w:rPr>
        <w:t xml:space="preserve">integer valued </w:t>
      </w:r>
      <w:r w:rsidR="00330C43">
        <w:rPr>
          <w:rFonts w:ascii="Times New Roman" w:hAnsi="Times New Roman"/>
        </w:rPr>
        <w:t xml:space="preserve">RRC parameter is introduced to indicate </w:t>
      </w:r>
      <w:r w:rsidR="00920FE3">
        <w:rPr>
          <w:rFonts w:ascii="Times New Roman" w:hAnsi="Times New Roman"/>
        </w:rPr>
        <w:t xml:space="preserve">configured subsets. </w:t>
      </w:r>
      <w:r w:rsidR="00FA3628">
        <w:rPr>
          <w:rFonts w:ascii="Times New Roman" w:hAnsi="Times New Roman"/>
        </w:rPr>
        <w:t xml:space="preserve">More than one value can be configured. From our understanding, </w:t>
      </w:r>
      <w:r w:rsidR="00890B64">
        <w:rPr>
          <w:rFonts w:ascii="Times New Roman" w:hAnsi="Times New Roman"/>
        </w:rPr>
        <w:t>the UE can be configured with</w:t>
      </w:r>
      <w:r w:rsidR="00974EBF">
        <w:rPr>
          <w:rFonts w:ascii="Times New Roman" w:hAnsi="Times New Roman"/>
        </w:rPr>
        <w:t xml:space="preserve"> different</w:t>
      </w:r>
      <w:r w:rsidR="00890B64">
        <w:rPr>
          <w:rFonts w:ascii="Times New Roman" w:hAnsi="Times New Roman"/>
        </w:rPr>
        <w:t xml:space="preserve"> subset</w:t>
      </w:r>
      <w:r w:rsidR="00974EBF">
        <w:rPr>
          <w:rFonts w:ascii="Times New Roman" w:hAnsi="Times New Roman"/>
        </w:rPr>
        <w:t>s</w:t>
      </w:r>
      <w:r w:rsidR="00890B64">
        <w:rPr>
          <w:rFonts w:ascii="Times New Roman" w:hAnsi="Times New Roman"/>
        </w:rPr>
        <w:t xml:space="preserve"> by indicating specific values of comb offset to hop on. </w:t>
      </w:r>
      <w:r w:rsidR="00D83967">
        <w:rPr>
          <w:rFonts w:ascii="Times New Roman" w:hAnsi="Times New Roman"/>
        </w:rPr>
        <w:t>This option requires specification impact to define the integer values</w:t>
      </w:r>
      <w:r w:rsidR="004F46BD">
        <w:rPr>
          <w:rFonts w:ascii="Times New Roman" w:hAnsi="Times New Roman"/>
        </w:rPr>
        <w:t xml:space="preserve"> and configurable subsets. </w:t>
      </w:r>
    </w:p>
    <w:p w14:paraId="559A0C40" w14:textId="13CB771A" w:rsidR="00FD6BCF" w:rsidRPr="00E6114A" w:rsidRDefault="00FD6BCF" w:rsidP="00055B9C">
      <w:pPr>
        <w:pStyle w:val="ListParagraph"/>
        <w:numPr>
          <w:ilvl w:val="0"/>
          <w:numId w:val="22"/>
        </w:numPr>
        <w:tabs>
          <w:tab w:val="clear" w:pos="936"/>
          <w:tab w:val="num" w:pos="360"/>
        </w:tabs>
        <w:ind w:left="720"/>
        <w:contextualSpacing/>
        <w:jc w:val="both"/>
        <w:rPr>
          <w:rFonts w:ascii="Times New Roman" w:hAnsi="Times New Roman"/>
        </w:rPr>
      </w:pPr>
      <w:r w:rsidRPr="00E6114A">
        <w:rPr>
          <w:rFonts w:ascii="Times New Roman" w:hAnsi="Times New Roman"/>
        </w:rPr>
        <w:t xml:space="preserve">In Option 2, </w:t>
      </w:r>
      <w:r w:rsidR="00610A15">
        <w:rPr>
          <w:rFonts w:ascii="Times New Roman" w:hAnsi="Times New Roman"/>
        </w:rPr>
        <w:t xml:space="preserve">the legacy parameters </w:t>
      </w:r>
      <w:proofErr w:type="spellStart"/>
      <w:r w:rsidR="00610A15" w:rsidRPr="00055B9C">
        <w:rPr>
          <w:rFonts w:ascii="Times New Roman" w:hAnsi="Times New Roman"/>
        </w:rPr>
        <w:t>cyclicShift</w:t>
      </w:r>
      <w:proofErr w:type="spellEnd"/>
      <w:r w:rsidR="00610A15" w:rsidRPr="00055B9C">
        <w:rPr>
          <w:rFonts w:ascii="Times New Roman" w:hAnsi="Times New Roman"/>
        </w:rPr>
        <w:t xml:space="preserve"> </w:t>
      </w:r>
      <w:r w:rsidR="00610A15">
        <w:rPr>
          <w:rFonts w:ascii="Times New Roman" w:hAnsi="Times New Roman"/>
        </w:rPr>
        <w:t xml:space="preserve">and </w:t>
      </w:r>
      <w:proofErr w:type="spellStart"/>
      <w:r w:rsidR="00610A15" w:rsidRPr="00055B9C">
        <w:rPr>
          <w:rFonts w:ascii="Times New Roman" w:hAnsi="Times New Roman"/>
        </w:rPr>
        <w:t>combOffset</w:t>
      </w:r>
      <w:proofErr w:type="spellEnd"/>
      <w:r w:rsidR="00610A15">
        <w:rPr>
          <w:rFonts w:ascii="Times New Roman" w:hAnsi="Times New Roman"/>
        </w:rPr>
        <w:t xml:space="preserve"> are reused to configure</w:t>
      </w:r>
      <w:r w:rsidR="00BE64E5">
        <w:rPr>
          <w:rFonts w:ascii="Times New Roman" w:hAnsi="Times New Roman"/>
        </w:rPr>
        <w:t xml:space="preserve"> the hopping locations with restricted subsets. </w:t>
      </w:r>
      <w:r w:rsidR="00EB3121">
        <w:rPr>
          <w:rFonts w:ascii="Times New Roman" w:hAnsi="Times New Roman"/>
        </w:rPr>
        <w:t>T</w:t>
      </w:r>
      <w:r w:rsidR="00785DF0">
        <w:rPr>
          <w:rFonts w:ascii="Times New Roman" w:hAnsi="Times New Roman"/>
        </w:rPr>
        <w:t xml:space="preserve">he subset restriction is done by configuring the </w:t>
      </w:r>
      <w:r w:rsidR="00E303F6">
        <w:rPr>
          <w:rFonts w:ascii="Times New Roman" w:hAnsi="Times New Roman"/>
        </w:rPr>
        <w:t xml:space="preserve">Rel-18 </w:t>
      </w:r>
      <w:r w:rsidR="006A3355">
        <w:rPr>
          <w:rFonts w:ascii="Times New Roman" w:hAnsi="Times New Roman"/>
        </w:rPr>
        <w:t xml:space="preserve">UE such that it performs CS hopping on a different </w:t>
      </w:r>
      <w:r w:rsidR="00E303F6">
        <w:rPr>
          <w:rFonts w:ascii="Times New Roman" w:hAnsi="Times New Roman"/>
        </w:rPr>
        <w:t xml:space="preserve">comb offset than a legacy UE, or by performing CS hopping on the same </w:t>
      </w:r>
      <w:r w:rsidR="001D44CA">
        <w:rPr>
          <w:rFonts w:ascii="Times New Roman" w:hAnsi="Times New Roman"/>
        </w:rPr>
        <w:t xml:space="preserve">comb offset with a different CS starting location. </w:t>
      </w:r>
      <w:r w:rsidR="0075280D">
        <w:rPr>
          <w:rFonts w:ascii="Times New Roman" w:hAnsi="Times New Roman"/>
        </w:rPr>
        <w:t>For comb</w:t>
      </w:r>
      <w:r w:rsidR="0045578C">
        <w:rPr>
          <w:rFonts w:ascii="Times New Roman" w:hAnsi="Times New Roman"/>
        </w:rPr>
        <w:t xml:space="preserve">s larger than 2, </w:t>
      </w:r>
      <w:r w:rsidR="00696463">
        <w:rPr>
          <w:rFonts w:ascii="Times New Roman" w:hAnsi="Times New Roman"/>
        </w:rPr>
        <w:t xml:space="preserve">similarly the UE </w:t>
      </w:r>
      <w:r w:rsidR="00F22038">
        <w:rPr>
          <w:rFonts w:ascii="Times New Roman" w:hAnsi="Times New Roman"/>
        </w:rPr>
        <w:t xml:space="preserve">can be configured to perform comb offset hopping with a different CS than legacy UEs. </w:t>
      </w:r>
    </w:p>
    <w:p w14:paraId="10FE57E6" w14:textId="3EAF2DE4" w:rsidR="00FD6BCF" w:rsidRPr="00E6114A" w:rsidRDefault="00FD6BCF" w:rsidP="00055B9C">
      <w:pPr>
        <w:pStyle w:val="ListParagraph"/>
        <w:numPr>
          <w:ilvl w:val="0"/>
          <w:numId w:val="22"/>
        </w:numPr>
        <w:tabs>
          <w:tab w:val="clear" w:pos="936"/>
          <w:tab w:val="num" w:pos="360"/>
        </w:tabs>
        <w:ind w:left="720"/>
        <w:contextualSpacing/>
        <w:jc w:val="both"/>
        <w:rPr>
          <w:rFonts w:ascii="Times New Roman" w:hAnsi="Times New Roman"/>
        </w:rPr>
      </w:pPr>
      <w:r w:rsidRPr="00E6114A">
        <w:rPr>
          <w:rFonts w:ascii="Times New Roman" w:hAnsi="Times New Roman"/>
        </w:rPr>
        <w:t>In Option 3, 2 subsets are configured where each subset contains half of the</w:t>
      </w:r>
      <w:r w:rsidR="00394948" w:rsidRPr="00E6114A">
        <w:rPr>
          <w:rFonts w:ascii="Times New Roman" w:hAnsi="Times New Roman"/>
        </w:rPr>
        <w:t xml:space="preserve"> hopping locations</w:t>
      </w:r>
      <w:r w:rsidR="00824968" w:rsidRPr="00E6114A">
        <w:rPr>
          <w:rFonts w:ascii="Times New Roman" w:hAnsi="Times New Roman"/>
        </w:rPr>
        <w:t xml:space="preserve">. </w:t>
      </w:r>
      <w:r w:rsidR="00231F09">
        <w:rPr>
          <w:rFonts w:ascii="Times New Roman" w:hAnsi="Times New Roman"/>
        </w:rPr>
        <w:t xml:space="preserve">Once configured with one offset from one subset, the UE hops within </w:t>
      </w:r>
      <w:r w:rsidR="005C7AE9">
        <w:rPr>
          <w:rFonts w:ascii="Times New Roman" w:hAnsi="Times New Roman"/>
        </w:rPr>
        <w:t xml:space="preserve">the offsets in the subset. </w:t>
      </w:r>
      <w:r w:rsidR="0071430F" w:rsidRPr="00E6114A">
        <w:rPr>
          <w:rFonts w:ascii="Times New Roman" w:hAnsi="Times New Roman"/>
        </w:rPr>
        <w:t>This provides a simple configuration</w:t>
      </w:r>
      <w:r w:rsidR="00FD43D2" w:rsidRPr="00E6114A">
        <w:rPr>
          <w:rFonts w:ascii="Times New Roman" w:hAnsi="Times New Roman"/>
        </w:rPr>
        <w:t xml:space="preserve"> with one choice out of only two options; however, this limits the </w:t>
      </w:r>
      <w:r w:rsidR="00997798" w:rsidRPr="00E6114A">
        <w:rPr>
          <w:rFonts w:ascii="Times New Roman" w:hAnsi="Times New Roman"/>
        </w:rPr>
        <w:t xml:space="preserve">network’s </w:t>
      </w:r>
      <w:r w:rsidR="00FD43D2" w:rsidRPr="00E6114A">
        <w:rPr>
          <w:rFonts w:ascii="Times New Roman" w:hAnsi="Times New Roman"/>
        </w:rPr>
        <w:t xml:space="preserve">flexibility </w:t>
      </w:r>
      <w:r w:rsidR="00997798" w:rsidRPr="00E6114A">
        <w:rPr>
          <w:rFonts w:ascii="Times New Roman" w:hAnsi="Times New Roman"/>
        </w:rPr>
        <w:t xml:space="preserve">to </w:t>
      </w:r>
      <w:r w:rsidR="00967DC3" w:rsidRPr="00E6114A">
        <w:rPr>
          <w:rFonts w:ascii="Times New Roman" w:hAnsi="Times New Roman"/>
        </w:rPr>
        <w:t xml:space="preserve">manage the subsets according to the </w:t>
      </w:r>
      <w:r w:rsidR="00E6114A" w:rsidRPr="00E6114A">
        <w:rPr>
          <w:rFonts w:ascii="Times New Roman" w:hAnsi="Times New Roman"/>
        </w:rPr>
        <w:t xml:space="preserve">interference </w:t>
      </w:r>
      <w:r w:rsidR="0042450F">
        <w:rPr>
          <w:rFonts w:ascii="Times New Roman" w:hAnsi="Times New Roman"/>
        </w:rPr>
        <w:t xml:space="preserve">between Rel-18 and legacy UEs </w:t>
      </w:r>
      <w:r w:rsidR="00E6114A" w:rsidRPr="00E6114A">
        <w:rPr>
          <w:rFonts w:ascii="Times New Roman" w:hAnsi="Times New Roman"/>
        </w:rPr>
        <w:t xml:space="preserve">in the coverage area. </w:t>
      </w:r>
    </w:p>
    <w:p w14:paraId="7E96E08B" w14:textId="7F172F42" w:rsidR="00FE228B" w:rsidRDefault="00DC3548" w:rsidP="00055B9C">
      <w:pPr>
        <w:spacing w:after="0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Based on this, our preference is Option </w:t>
      </w:r>
      <w:r w:rsidR="001D1F6B">
        <w:rPr>
          <w:sz w:val="22"/>
          <w:szCs w:val="22"/>
          <w:lang w:val="en-US"/>
        </w:rPr>
        <w:t>2 which</w:t>
      </w:r>
      <w:r w:rsidR="0030788F">
        <w:rPr>
          <w:sz w:val="22"/>
          <w:szCs w:val="22"/>
          <w:lang w:val="en-US"/>
        </w:rPr>
        <w:t xml:space="preserve"> has the less specification </w:t>
      </w:r>
      <w:r w:rsidR="00055B9C">
        <w:rPr>
          <w:sz w:val="22"/>
          <w:szCs w:val="22"/>
          <w:lang w:val="en-US"/>
        </w:rPr>
        <w:t>impact and</w:t>
      </w:r>
      <w:r w:rsidR="0030788F">
        <w:rPr>
          <w:sz w:val="22"/>
          <w:szCs w:val="22"/>
          <w:lang w:val="en-US"/>
        </w:rPr>
        <w:t xml:space="preserve"> achieves the desired </w:t>
      </w:r>
      <w:r w:rsidR="00055B9C">
        <w:rPr>
          <w:sz w:val="22"/>
          <w:szCs w:val="22"/>
          <w:lang w:val="en-US"/>
        </w:rPr>
        <w:t>behavior</w:t>
      </w:r>
      <w:r w:rsidR="0030788F">
        <w:rPr>
          <w:sz w:val="22"/>
          <w:szCs w:val="22"/>
          <w:lang w:val="en-US"/>
        </w:rPr>
        <w:t xml:space="preserve"> with </w:t>
      </w:r>
      <w:r w:rsidR="00EB1BF7">
        <w:rPr>
          <w:sz w:val="22"/>
          <w:szCs w:val="22"/>
          <w:lang w:val="en-US"/>
        </w:rPr>
        <w:t>existing RRC parameters</w:t>
      </w:r>
      <w:r w:rsidR="0030788F">
        <w:rPr>
          <w:sz w:val="22"/>
          <w:szCs w:val="22"/>
          <w:lang w:val="en-US"/>
        </w:rPr>
        <w:t xml:space="preserve">. </w:t>
      </w:r>
    </w:p>
    <w:p w14:paraId="224C6395" w14:textId="77777777" w:rsidR="006943B6" w:rsidRDefault="006943B6" w:rsidP="006943B6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</w:pPr>
    </w:p>
    <w:p w14:paraId="077B6E88" w14:textId="4EA76476" w:rsidR="006943B6" w:rsidRPr="00373E58" w:rsidRDefault="006943B6" w:rsidP="006943B6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373E5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1</w:t>
      </w:r>
      <w:r w:rsidRPr="00373E5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: </w:t>
      </w:r>
      <w:r w:rsidR="0030788F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CS and comb offset s</w:t>
      </w:r>
      <w:r w:rsidR="00F56C8D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ubsets </w:t>
      </w:r>
      <w:r w:rsidR="00532F8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can be configured by </w:t>
      </w:r>
      <w:r w:rsidR="001D1F6B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choosing</w:t>
      </w:r>
      <w:r w:rsidR="00EB1BF7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existing RRC parameters</w:t>
      </w:r>
      <w:r w:rsidR="00532F8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</w:t>
      </w:r>
      <w:proofErr w:type="spellStart"/>
      <w:r w:rsidR="00532F8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cyclicShift</w:t>
      </w:r>
      <w:proofErr w:type="spellEnd"/>
      <w:r w:rsidR="00532F8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and </w:t>
      </w:r>
      <w:proofErr w:type="spellStart"/>
      <w:r w:rsidR="00532F8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combOffset</w:t>
      </w:r>
      <w:proofErr w:type="spellEnd"/>
      <w:r w:rsidR="00532F8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parameters</w:t>
      </w:r>
      <w:r w:rsidR="00EB1BF7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appropriately</w:t>
      </w:r>
      <w:r w:rsidR="00532F8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. </w:t>
      </w:r>
    </w:p>
    <w:p w14:paraId="254C03B1" w14:textId="77777777" w:rsidR="006943B6" w:rsidRPr="00373E58" w:rsidRDefault="006943B6" w:rsidP="006943B6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4643C9BE" w14:textId="77402868" w:rsidR="006943B6" w:rsidRPr="006943B6" w:rsidRDefault="006943B6" w:rsidP="006943B6">
      <w:pPr>
        <w:spacing w:after="0"/>
        <w:contextualSpacing/>
        <w:rPr>
          <w:rFonts w:ascii="Times" w:hAnsi="Times" w:cs="Times"/>
          <w:i/>
          <w:iCs/>
          <w:sz w:val="22"/>
          <w:szCs w:val="22"/>
          <w:lang w:val="en-US"/>
        </w:rPr>
      </w:pPr>
      <w:r w:rsidRPr="00373E58">
        <w:rPr>
          <w:rFonts w:ascii="Times" w:hAnsi="Times" w:cs="Times"/>
          <w:b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sz w:val="22"/>
          <w:szCs w:val="22"/>
        </w:rPr>
        <w:t>1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 w:rsidRPr="00373E58">
        <w:rPr>
          <w:rFonts w:ascii="Times" w:hAnsi="Times" w:cs="Times"/>
          <w:sz w:val="22"/>
          <w:szCs w:val="22"/>
          <w:lang w:val="en-US"/>
        </w:rPr>
        <w:t xml:space="preserve"> </w:t>
      </w:r>
      <w:r w:rsidRPr="006943B6">
        <w:rPr>
          <w:i/>
          <w:iCs/>
          <w:sz w:val="22"/>
          <w:szCs w:val="22"/>
          <w:lang w:val="en-US"/>
        </w:rPr>
        <w:t xml:space="preserve">Support </w:t>
      </w:r>
      <w:r w:rsidR="0045578C" w:rsidRPr="0045578C">
        <w:rPr>
          <w:i/>
          <w:iCs/>
          <w:sz w:val="22"/>
          <w:szCs w:val="22"/>
          <w:lang w:val="en-US"/>
        </w:rPr>
        <w:t xml:space="preserve">Option 2: The subset is explicitly configured by legacy parameters </w:t>
      </w:r>
      <w:proofErr w:type="spellStart"/>
      <w:r w:rsidR="0045578C" w:rsidRPr="0045578C">
        <w:rPr>
          <w:i/>
          <w:iCs/>
          <w:sz w:val="22"/>
          <w:szCs w:val="22"/>
          <w:lang w:val="en-US"/>
        </w:rPr>
        <w:t>cyclicShift</w:t>
      </w:r>
      <w:proofErr w:type="spellEnd"/>
      <w:r w:rsidR="0045578C" w:rsidRPr="0045578C">
        <w:rPr>
          <w:i/>
          <w:iCs/>
          <w:sz w:val="22"/>
          <w:szCs w:val="22"/>
          <w:lang w:val="en-US"/>
        </w:rPr>
        <w:t xml:space="preserve"> and </w:t>
      </w:r>
      <w:proofErr w:type="spellStart"/>
      <w:r w:rsidR="0045578C" w:rsidRPr="0045578C">
        <w:rPr>
          <w:i/>
          <w:iCs/>
          <w:sz w:val="22"/>
          <w:szCs w:val="22"/>
          <w:lang w:val="en-US"/>
        </w:rPr>
        <w:t>combOffset</w:t>
      </w:r>
      <w:proofErr w:type="spellEnd"/>
      <w:r w:rsidR="0045578C" w:rsidRPr="0045578C">
        <w:rPr>
          <w:i/>
          <w:iCs/>
          <w:sz w:val="22"/>
          <w:szCs w:val="22"/>
          <w:lang w:val="en-US"/>
        </w:rPr>
        <w:t xml:space="preserve"> for </w:t>
      </w:r>
      <w:r w:rsidR="00D10668">
        <w:rPr>
          <w:i/>
          <w:iCs/>
          <w:sz w:val="22"/>
          <w:szCs w:val="22"/>
          <w:lang w:val="en-US"/>
        </w:rPr>
        <w:t>CS</w:t>
      </w:r>
      <w:r w:rsidR="0045578C" w:rsidRPr="0045578C">
        <w:rPr>
          <w:i/>
          <w:iCs/>
          <w:sz w:val="22"/>
          <w:szCs w:val="22"/>
          <w:lang w:val="en-US"/>
        </w:rPr>
        <w:t xml:space="preserve"> hopping and comb offset hopping, respectively.</w:t>
      </w:r>
    </w:p>
    <w:p w14:paraId="5F618C08" w14:textId="77777777" w:rsidR="00FE228B" w:rsidRDefault="00FE228B" w:rsidP="003F674F">
      <w:pPr>
        <w:spacing w:after="0"/>
        <w:contextualSpacing/>
        <w:jc w:val="both"/>
        <w:rPr>
          <w:sz w:val="22"/>
          <w:szCs w:val="22"/>
          <w:lang w:val="en-US"/>
        </w:rPr>
      </w:pPr>
    </w:p>
    <w:p w14:paraId="653FC69C" w14:textId="36FE637F" w:rsidR="004F3AE0" w:rsidRDefault="004F3AE0" w:rsidP="004F3AE0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Enhancements for 8-port SRS</w:t>
      </w:r>
    </w:p>
    <w:p w14:paraId="4AF2F221" w14:textId="18555293" w:rsidR="004F3AE0" w:rsidRPr="00A27006" w:rsidRDefault="00A27006" w:rsidP="00A27006">
      <w:pPr>
        <w:contextualSpacing/>
        <w:jc w:val="both"/>
        <w:rPr>
          <w:b/>
          <w:bCs/>
        </w:rPr>
      </w:pPr>
      <w:r w:rsidRPr="00A27006">
        <w:rPr>
          <w:b/>
          <w:bCs/>
          <w:highlight w:val="lightGray"/>
        </w:rPr>
        <w:t>C</w:t>
      </w:r>
      <w:r w:rsidR="005E29D8">
        <w:rPr>
          <w:b/>
          <w:bCs/>
          <w:highlight w:val="lightGray"/>
        </w:rPr>
        <w:t xml:space="preserve">S and </w:t>
      </w:r>
      <w:r w:rsidRPr="00A27006">
        <w:rPr>
          <w:b/>
          <w:bCs/>
          <w:highlight w:val="lightGray"/>
        </w:rPr>
        <w:t>comb offset</w:t>
      </w:r>
      <w:r w:rsidR="005E29D8">
        <w:rPr>
          <w:b/>
          <w:bCs/>
          <w:highlight w:val="lightGray"/>
        </w:rPr>
        <w:t xml:space="preserve"> configuration with 8-port </w:t>
      </w:r>
      <w:proofErr w:type="gramStart"/>
      <w:r w:rsidR="005E29D8">
        <w:rPr>
          <w:b/>
          <w:bCs/>
          <w:highlight w:val="lightGray"/>
        </w:rPr>
        <w:t>SRS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F810EC" w14:paraId="13493B5B" w14:textId="77777777" w:rsidTr="00F810EC">
        <w:tc>
          <w:tcPr>
            <w:tcW w:w="10160" w:type="dxa"/>
          </w:tcPr>
          <w:p w14:paraId="014C49B4" w14:textId="77777777" w:rsidR="00F810EC" w:rsidRPr="00F810EC" w:rsidRDefault="00F810EC" w:rsidP="004430BE">
            <w:pPr>
              <w:spacing w:before="0" w:after="0"/>
              <w:contextualSpacing/>
              <w:rPr>
                <w:rStyle w:val="Strong"/>
                <w:rFonts w:eastAsia="Gulim"/>
                <w:b w:val="0"/>
                <w:bCs w:val="0"/>
                <w:i/>
                <w:iCs/>
              </w:rPr>
            </w:pPr>
            <w:r w:rsidRPr="00F810EC">
              <w:rPr>
                <w:rStyle w:val="Strong"/>
                <w:b w:val="0"/>
                <w:bCs w:val="0"/>
                <w:i/>
                <w:iCs/>
              </w:rPr>
              <w:t>Proposal 3.2.1-3: For an 8-port SRS resource in a SRS resource set with usage ‘codebook’ or ‘</w:t>
            </w:r>
            <w:proofErr w:type="spellStart"/>
            <w:r w:rsidRPr="00F810EC">
              <w:rPr>
                <w:rStyle w:val="Strong"/>
                <w:b w:val="0"/>
                <w:bCs w:val="0"/>
                <w:i/>
                <w:iCs/>
              </w:rPr>
              <w:t>antennaSwitching</w:t>
            </w:r>
            <w:proofErr w:type="spellEnd"/>
            <w:r w:rsidRPr="00F810EC">
              <w:rPr>
                <w:rStyle w:val="Strong"/>
                <w:b w:val="0"/>
                <w:bCs w:val="0"/>
                <w:i/>
                <w:iCs/>
              </w:rPr>
              <w:t>’ and resource mapping based on TDM with TDM factor s, when the s subsets of ports are mapped onto m ≥ 2 OFDM symbols in a slot according to the pattern {{1, 2, …, s}, …, {1, 2, …, s}} (totally m/s groups of {1, 2, …, s}), and when comb offset hopping is configured for the SRS resource, down select from the following options:</w:t>
            </w:r>
          </w:p>
          <w:p w14:paraId="66B42906" w14:textId="77777777" w:rsidR="00F810EC" w:rsidRPr="00F810EC" w:rsidRDefault="00F810EC" w:rsidP="004430BE">
            <w:pPr>
              <w:pStyle w:val="ListParagraph"/>
              <w:numPr>
                <w:ilvl w:val="0"/>
                <w:numId w:val="42"/>
              </w:numPr>
              <w:spacing w:before="0"/>
              <w:ind w:left="108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810EC">
              <w:rPr>
                <w:rFonts w:ascii="Times New Roman" w:hAnsi="Times New Roman"/>
                <w:i/>
                <w:iCs/>
                <w:sz w:val="20"/>
                <w:szCs w:val="20"/>
              </w:rPr>
              <w:t>Option 1: T</w:t>
            </w:r>
            <w:r w:rsidRPr="00F810EC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he time-domain behavior of </w:t>
            </w:r>
            <w:r w:rsidRPr="00F810EC">
              <w:rPr>
                <w:rFonts w:ascii="Times New Roman" w:hAnsi="Times New Roman"/>
                <w:i/>
                <w:iCs/>
                <w:sz w:val="20"/>
                <w:szCs w:val="20"/>
              </w:rPr>
              <w:t>cyclic shift hopping and/or comb offset hopping</w:t>
            </w:r>
            <w:r w:rsidRPr="00F810EC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depends on</w:t>
            </w:r>
            <w:r w:rsidRPr="00F810EC">
              <w:rPr>
                <w:rFonts w:ascii="Times New Roman" w:eastAsia="Malgun Gothic" w:hAnsi="Times New Roman"/>
                <w:i/>
                <w:iCs/>
                <w:sz w:val="20"/>
                <w:szCs w:val="20"/>
              </w:rPr>
              <w:t xml:space="preserve"> </w:t>
            </w:r>
            <w:r w:rsidRPr="00F810EC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the OFDM symbol index l’ of each symbol</w:t>
            </w:r>
            <w:r w:rsidRPr="00F810EC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  <w:p w14:paraId="2896B295" w14:textId="77777777" w:rsidR="00F810EC" w:rsidRPr="00F810EC" w:rsidRDefault="00F810EC" w:rsidP="004430BE">
            <w:pPr>
              <w:pStyle w:val="ListParagraph"/>
              <w:numPr>
                <w:ilvl w:val="0"/>
                <w:numId w:val="42"/>
              </w:numPr>
              <w:spacing w:before="0"/>
              <w:ind w:left="108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bookmarkStart w:id="5" w:name="_Hlk142385201"/>
            <w:r w:rsidRPr="00F810EC">
              <w:rPr>
                <w:rFonts w:ascii="Times New Roman" w:hAnsi="Times New Roman"/>
                <w:i/>
                <w:iCs/>
                <w:sz w:val="20"/>
                <w:szCs w:val="20"/>
              </w:rPr>
              <w:t>Option 2: T</w:t>
            </w:r>
            <w:r w:rsidRPr="00F810EC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he time-domain behavior of </w:t>
            </w:r>
            <w:r w:rsidRPr="00F810EC">
              <w:rPr>
                <w:rFonts w:ascii="Times New Roman" w:hAnsi="Times New Roman"/>
                <w:i/>
                <w:iCs/>
                <w:sz w:val="20"/>
                <w:szCs w:val="20"/>
              </w:rPr>
              <w:t>cyclic shift hopping and/or comb offset hopping</w:t>
            </w:r>
            <w:r w:rsidRPr="00F810EC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depends on</w:t>
            </w:r>
            <w:r w:rsidRPr="00F810EC">
              <w:rPr>
                <w:rFonts w:ascii="Times New Roman" w:eastAsia="Malgun Gothic" w:hAnsi="Times New Roman"/>
                <w:i/>
                <w:iCs/>
                <w:sz w:val="20"/>
                <w:szCs w:val="20"/>
              </w:rPr>
              <w:t xml:space="preserve"> </w:t>
            </w:r>
            <w:r w:rsidRPr="00F810EC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the OFDM symbol index l’ of the first of the m OFDM symbol (or the first of the s OFDM symbol)</w:t>
            </w:r>
            <w:r w:rsidRPr="00F810EC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  <w:bookmarkEnd w:id="5"/>
          <w:p w14:paraId="6D1D2CB6" w14:textId="017DDCA8" w:rsidR="00F810EC" w:rsidRPr="00F810EC" w:rsidRDefault="00F810EC" w:rsidP="004430BE">
            <w:pPr>
              <w:pStyle w:val="ListParagraph"/>
              <w:numPr>
                <w:ilvl w:val="0"/>
                <w:numId w:val="42"/>
              </w:numPr>
              <w:spacing w:before="0"/>
              <w:ind w:left="1080"/>
              <w:contextualSpacing/>
              <w:rPr>
                <w:rFonts w:ascii="Times New Roman" w:hAnsi="Times New Roman"/>
                <w:b/>
                <w:bCs/>
              </w:rPr>
            </w:pPr>
            <w:r w:rsidRPr="00F810EC">
              <w:rPr>
                <w:rFonts w:ascii="Times New Roman" w:hAnsi="Times New Roman"/>
                <w:i/>
                <w:iCs/>
                <w:sz w:val="20"/>
                <w:szCs w:val="20"/>
              </w:rPr>
              <w:t>Option 3: Do not support</w:t>
            </w:r>
            <w:r w:rsidRPr="00F810EC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F810EC">
              <w:rPr>
                <w:rFonts w:ascii="Times New Roman" w:hAnsi="Times New Roman"/>
                <w:i/>
                <w:iCs/>
                <w:sz w:val="20"/>
                <w:szCs w:val="20"/>
              </w:rPr>
              <w:t>cyclic shift hopping or comb offset hopping for 8-port SRS.</w:t>
            </w:r>
          </w:p>
        </w:tc>
      </w:tr>
    </w:tbl>
    <w:p w14:paraId="1679CA8D" w14:textId="77777777" w:rsidR="004430BE" w:rsidRDefault="004430BE" w:rsidP="004430BE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6A113B8C" w14:textId="61EE4010" w:rsidR="0006498F" w:rsidRDefault="0093702A" w:rsidP="004430BE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>It</w:t>
      </w:r>
      <w:r w:rsidR="002B4371">
        <w:rPr>
          <w:sz w:val="22"/>
          <w:szCs w:val="22"/>
        </w:rPr>
        <w:t xml:space="preserve"> i</w:t>
      </w:r>
      <w:r>
        <w:rPr>
          <w:sz w:val="22"/>
          <w:szCs w:val="22"/>
        </w:rPr>
        <w:t>s agreed that t</w:t>
      </w:r>
      <w:r w:rsidR="007E40F7">
        <w:rPr>
          <w:sz w:val="22"/>
          <w:szCs w:val="22"/>
        </w:rPr>
        <w:t xml:space="preserve">he 8-port SRS resource </w:t>
      </w:r>
      <w:r>
        <w:rPr>
          <w:sz w:val="22"/>
          <w:szCs w:val="22"/>
        </w:rPr>
        <w:t>can be</w:t>
      </w:r>
      <w:r w:rsidR="007E40F7">
        <w:rPr>
          <w:sz w:val="22"/>
          <w:szCs w:val="22"/>
        </w:rPr>
        <w:t xml:space="preserve"> configured with a TDM factor s which maps a subset of</w:t>
      </w:r>
      <w:r w:rsidR="005C68EF">
        <w:rPr>
          <w:sz w:val="22"/>
          <w:szCs w:val="22"/>
        </w:rPr>
        <w:t xml:space="preserve"> </w:t>
      </w:r>
      <w:r w:rsidR="00A95935">
        <w:rPr>
          <w:sz w:val="22"/>
          <w:szCs w:val="22"/>
        </w:rPr>
        <w:t xml:space="preserve">ports onto m OFDM symbols in a slot. </w:t>
      </w:r>
      <w:r w:rsidR="00AE720C">
        <w:rPr>
          <w:sz w:val="22"/>
          <w:szCs w:val="22"/>
        </w:rPr>
        <w:t>The 8 port</w:t>
      </w:r>
      <w:r>
        <w:rPr>
          <w:sz w:val="22"/>
          <w:szCs w:val="22"/>
        </w:rPr>
        <w:t>s</w:t>
      </w:r>
      <w:r w:rsidR="00AE720C">
        <w:rPr>
          <w:sz w:val="22"/>
          <w:szCs w:val="22"/>
        </w:rPr>
        <w:t xml:space="preserve"> are equally partitioned into </w:t>
      </w:r>
      <w:r>
        <w:rPr>
          <w:sz w:val="22"/>
          <w:szCs w:val="22"/>
        </w:rPr>
        <w:t>s subsets where each subset has 8/s different ports.</w:t>
      </w:r>
      <w:r w:rsidR="00D34322">
        <w:rPr>
          <w:sz w:val="22"/>
          <w:szCs w:val="22"/>
        </w:rPr>
        <w:t xml:space="preserve"> </w:t>
      </w:r>
      <w:r w:rsidR="00967D3F">
        <w:rPr>
          <w:sz w:val="22"/>
          <w:szCs w:val="22"/>
        </w:rPr>
        <w:t>m is a multiple of s</w:t>
      </w:r>
      <w:r w:rsidR="00007213">
        <w:rPr>
          <w:sz w:val="22"/>
          <w:szCs w:val="22"/>
        </w:rPr>
        <w:t>,</w:t>
      </w:r>
      <w:r w:rsidR="00655A79">
        <w:rPr>
          <w:sz w:val="22"/>
          <w:szCs w:val="22"/>
        </w:rPr>
        <w:t xml:space="preserve"> and each of the m OFDM symbols carries one subset</w:t>
      </w:r>
      <w:r w:rsidR="00967D3F">
        <w:rPr>
          <w:sz w:val="22"/>
          <w:szCs w:val="22"/>
        </w:rPr>
        <w:t>.</w:t>
      </w:r>
      <w:r w:rsidR="00655A79">
        <w:rPr>
          <w:sz w:val="22"/>
          <w:szCs w:val="22"/>
        </w:rPr>
        <w:t xml:space="preserve"> </w:t>
      </w:r>
      <w:r w:rsidR="00967D3F">
        <w:rPr>
          <w:sz w:val="22"/>
          <w:szCs w:val="22"/>
        </w:rPr>
        <w:t xml:space="preserve"> </w:t>
      </w:r>
      <w:r w:rsidR="00805988">
        <w:rPr>
          <w:sz w:val="22"/>
          <w:szCs w:val="22"/>
        </w:rPr>
        <w:t>Based on last meeting’s discussion, the group of s</w:t>
      </w:r>
      <w:r w:rsidR="001B61BD">
        <w:rPr>
          <w:sz w:val="22"/>
          <w:szCs w:val="22"/>
        </w:rPr>
        <w:t xml:space="preserve"> subsets</w:t>
      </w:r>
      <w:r w:rsidR="00805988">
        <w:rPr>
          <w:sz w:val="22"/>
          <w:szCs w:val="22"/>
        </w:rPr>
        <w:t xml:space="preserve"> </w:t>
      </w:r>
      <w:r w:rsidR="003C0389">
        <w:rPr>
          <w:sz w:val="22"/>
          <w:szCs w:val="22"/>
        </w:rPr>
        <w:t>is</w:t>
      </w:r>
      <w:r w:rsidR="00805988">
        <w:rPr>
          <w:sz w:val="22"/>
          <w:szCs w:val="22"/>
        </w:rPr>
        <w:t xml:space="preserve"> repeated R times in the slot. </w:t>
      </w:r>
    </w:p>
    <w:p w14:paraId="6E8D6D68" w14:textId="3521675D" w:rsidR="003A653F" w:rsidRPr="00F949DA" w:rsidRDefault="003C6706" w:rsidP="004430BE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Since </w:t>
      </w:r>
      <w:r w:rsidR="00D10668">
        <w:rPr>
          <w:sz w:val="22"/>
          <w:szCs w:val="22"/>
        </w:rPr>
        <w:t xml:space="preserve">CS and </w:t>
      </w:r>
      <w:r>
        <w:rPr>
          <w:sz w:val="22"/>
          <w:szCs w:val="22"/>
        </w:rPr>
        <w:t xml:space="preserve">comb offset </w:t>
      </w:r>
      <w:r w:rsidR="00D10668">
        <w:rPr>
          <w:sz w:val="22"/>
          <w:szCs w:val="22"/>
        </w:rPr>
        <w:t xml:space="preserve">hopping has been agreed under the Rel-18 </w:t>
      </w:r>
      <w:r w:rsidR="00584BA2">
        <w:rPr>
          <w:sz w:val="22"/>
          <w:szCs w:val="22"/>
        </w:rPr>
        <w:t xml:space="preserve">SRS </w:t>
      </w:r>
      <w:r w:rsidR="00D10668">
        <w:rPr>
          <w:sz w:val="22"/>
          <w:szCs w:val="22"/>
        </w:rPr>
        <w:t xml:space="preserve">TDD enhancements, and the 8 port SRS resource mapping is based on TDM, it was discussed whether the CS and comb offset hopping pattern applies. </w:t>
      </w:r>
      <w:r w:rsidR="003C0389">
        <w:rPr>
          <w:sz w:val="22"/>
          <w:szCs w:val="22"/>
        </w:rPr>
        <w:t>In fact, t</w:t>
      </w:r>
      <w:r w:rsidR="00805988">
        <w:rPr>
          <w:sz w:val="22"/>
          <w:szCs w:val="22"/>
        </w:rPr>
        <w:t xml:space="preserve">here </w:t>
      </w:r>
      <w:r w:rsidR="003A653F">
        <w:rPr>
          <w:sz w:val="22"/>
          <w:szCs w:val="22"/>
        </w:rPr>
        <w:t>is already an agreement for how the hopping pattern applies</w:t>
      </w:r>
      <w:r w:rsidR="00A64826">
        <w:rPr>
          <w:sz w:val="22"/>
          <w:szCs w:val="22"/>
        </w:rPr>
        <w:t xml:space="preserve"> with repetitions under the Rel-18 SRS TDD enhancements</w:t>
      </w:r>
      <w:r w:rsidR="00F949DA">
        <w:rPr>
          <w:sz w:val="22"/>
          <w:szCs w:val="22"/>
        </w:rPr>
        <w:t>. The hopping depends on the</w:t>
      </w:r>
      <w:r w:rsidR="00A955F0">
        <w:rPr>
          <w:sz w:val="22"/>
          <w:szCs w:val="22"/>
        </w:rPr>
        <w:t xml:space="preserve"> first symbol across the R repetitions</w:t>
      </w:r>
      <w:r w:rsidR="008A2064">
        <w:rPr>
          <w:sz w:val="22"/>
          <w:szCs w:val="22"/>
        </w:rPr>
        <w:t xml:space="preserve"> when R is configured</w:t>
      </w:r>
      <w:r w:rsidR="00A64826">
        <w:rPr>
          <w:sz w:val="22"/>
          <w:szCs w:val="22"/>
        </w:rPr>
        <w:t xml:space="preserve">. </w:t>
      </w:r>
      <w:r w:rsidR="007E623E">
        <w:rPr>
          <w:sz w:val="22"/>
          <w:szCs w:val="22"/>
        </w:rPr>
        <w:t xml:space="preserve"> </w:t>
      </w:r>
    </w:p>
    <w:p w14:paraId="5FDA289C" w14:textId="42AB26E4" w:rsidR="003C6706" w:rsidRDefault="003A653F" w:rsidP="00FE228B">
      <w:pPr>
        <w:spacing w:after="0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84BA2" w14:paraId="6F3D8579" w14:textId="77777777" w:rsidTr="00584BA2">
        <w:tc>
          <w:tcPr>
            <w:tcW w:w="10160" w:type="dxa"/>
          </w:tcPr>
          <w:p w14:paraId="26366407" w14:textId="77777777" w:rsidR="00584BA2" w:rsidRDefault="00584BA2" w:rsidP="004430BE">
            <w:pPr>
              <w:spacing w:before="0" w:after="0"/>
              <w:contextualSpacing/>
              <w:rPr>
                <w:rFonts w:eastAsia="Malgun Gothic"/>
                <w:i/>
                <w:iCs/>
                <w:szCs w:val="22"/>
              </w:rPr>
            </w:pPr>
            <w:r>
              <w:rPr>
                <w:rFonts w:eastAsia="Malgun Gothic"/>
                <w:bCs/>
                <w:i/>
                <w:iCs/>
                <w:szCs w:val="22"/>
              </w:rPr>
              <w:t xml:space="preserve">For a SRS resource configured with comb offset hopping, if </w:t>
            </w:r>
            <w:r>
              <w:rPr>
                <w:rFonts w:eastAsia="Times New Roman"/>
                <w:bCs/>
                <w:i/>
                <w:iCs/>
                <w:szCs w:val="22"/>
              </w:rPr>
              <w:t xml:space="preserve">the repetition factor R &gt; 1, within a slot, </w:t>
            </w:r>
            <w:bookmarkStart w:id="6" w:name="_Hlk134195893"/>
            <w:r>
              <w:rPr>
                <w:rFonts w:eastAsia="Times New Roman"/>
                <w:bCs/>
                <w:i/>
                <w:iCs/>
                <w:szCs w:val="22"/>
              </w:rPr>
              <w:t xml:space="preserve">the time-domain hopping </w:t>
            </w:r>
            <w:proofErr w:type="spellStart"/>
            <w:r>
              <w:rPr>
                <w:rFonts w:eastAsia="Times New Roman"/>
                <w:bCs/>
                <w:i/>
                <w:iCs/>
                <w:szCs w:val="22"/>
              </w:rPr>
              <w:t>behavior</w:t>
            </w:r>
            <w:proofErr w:type="spellEnd"/>
            <w:r>
              <w:rPr>
                <w:rFonts w:eastAsia="Times New Roman"/>
                <w:bCs/>
                <w:i/>
                <w:iCs/>
                <w:szCs w:val="22"/>
              </w:rPr>
              <w:t xml:space="preserve"> depends on</w:t>
            </w:r>
            <w:r>
              <w:rPr>
                <w:rFonts w:eastAsia="Malgun Gothic"/>
                <w:i/>
                <w:iCs/>
                <w:szCs w:val="22"/>
              </w:rPr>
              <w:t xml:space="preserve"> </w:t>
            </w:r>
            <w:r>
              <w:rPr>
                <w:rFonts w:eastAsia="Times New Roman"/>
                <w:bCs/>
                <w:i/>
                <w:iCs/>
                <w:szCs w:val="22"/>
              </w:rPr>
              <w:t>the OFDM symbol index l’ of each symbol</w:t>
            </w:r>
            <w:bookmarkEnd w:id="6"/>
            <w:r>
              <w:rPr>
                <w:rFonts w:eastAsia="Times New Roman"/>
                <w:bCs/>
                <w:i/>
                <w:iCs/>
                <w:szCs w:val="22"/>
              </w:rPr>
              <w:t xml:space="preserve"> or the first symbol across the R repetitions </w:t>
            </w:r>
            <w:r>
              <w:rPr>
                <w:rFonts w:eastAsia="Times New Roman"/>
                <w:bCs/>
                <w:i/>
                <w:iCs/>
                <w:color w:val="FF0000"/>
                <w:szCs w:val="22"/>
              </w:rPr>
              <w:t>based on RRC configuration, and FFS configuration details</w:t>
            </w:r>
            <w:r>
              <w:rPr>
                <w:rFonts w:eastAsia="Times New Roman"/>
                <w:bCs/>
                <w:i/>
                <w:iCs/>
                <w:szCs w:val="22"/>
              </w:rPr>
              <w:t>.</w:t>
            </w:r>
          </w:p>
          <w:p w14:paraId="03C6732F" w14:textId="307EA924" w:rsidR="00584BA2" w:rsidRPr="00584BA2" w:rsidRDefault="00584BA2" w:rsidP="004430BE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/>
              <w:contextualSpacing/>
              <w:textAlignment w:val="auto"/>
              <w:rPr>
                <w:rFonts w:eastAsia="Microsoft YaHei"/>
                <w:i/>
                <w:iCs/>
                <w:szCs w:val="22"/>
              </w:rPr>
            </w:pPr>
            <w:r>
              <w:rPr>
                <w:rFonts w:eastAsia="Times New Roman"/>
                <w:bCs/>
                <w:i/>
                <w:iCs/>
                <w:szCs w:val="22"/>
              </w:rPr>
              <w:t>UE can indicate whether it supports one or both the options. Details to be discussed in UE feature.</w:t>
            </w:r>
          </w:p>
        </w:tc>
      </w:tr>
    </w:tbl>
    <w:p w14:paraId="33AB7F9C" w14:textId="77777777" w:rsidR="00DA5D77" w:rsidRDefault="00DA5D77" w:rsidP="003F674F">
      <w:pPr>
        <w:spacing w:after="0"/>
        <w:contextualSpacing/>
        <w:jc w:val="both"/>
        <w:rPr>
          <w:sz w:val="22"/>
          <w:szCs w:val="22"/>
          <w:lang w:val="en-US"/>
        </w:rPr>
      </w:pPr>
    </w:p>
    <w:p w14:paraId="1AF44D2A" w14:textId="7E76BBFD" w:rsidR="00B619E7" w:rsidRDefault="00B619E7" w:rsidP="003F674F">
      <w:pPr>
        <w:spacing w:after="0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To align the </w:t>
      </w:r>
      <w:r w:rsidR="003C0389">
        <w:rPr>
          <w:sz w:val="22"/>
          <w:szCs w:val="22"/>
          <w:lang w:val="en-US"/>
        </w:rPr>
        <w:t xml:space="preserve">time-domain </w:t>
      </w:r>
      <w:r w:rsidR="004430BE">
        <w:rPr>
          <w:sz w:val="22"/>
          <w:szCs w:val="22"/>
          <w:lang w:val="en-US"/>
        </w:rPr>
        <w:t>behavior</w:t>
      </w:r>
      <w:r>
        <w:rPr>
          <w:sz w:val="22"/>
          <w:szCs w:val="22"/>
          <w:lang w:val="en-US"/>
        </w:rPr>
        <w:t xml:space="preserve"> with </w:t>
      </w:r>
      <w:r w:rsidR="003C0389">
        <w:rPr>
          <w:sz w:val="22"/>
          <w:szCs w:val="22"/>
          <w:lang w:val="en-US"/>
        </w:rPr>
        <w:t xml:space="preserve">the introduced </w:t>
      </w:r>
      <w:r>
        <w:rPr>
          <w:sz w:val="22"/>
          <w:szCs w:val="22"/>
          <w:lang w:val="en-US"/>
        </w:rPr>
        <w:t>SRS</w:t>
      </w:r>
      <w:r w:rsidR="001142CD">
        <w:rPr>
          <w:sz w:val="22"/>
          <w:szCs w:val="22"/>
          <w:lang w:val="en-US"/>
        </w:rPr>
        <w:t xml:space="preserve"> TDD enhancements, we </w:t>
      </w:r>
      <w:r w:rsidR="00A37DBC">
        <w:rPr>
          <w:sz w:val="22"/>
          <w:szCs w:val="22"/>
          <w:lang w:val="en-US"/>
        </w:rPr>
        <w:t>prefer</w:t>
      </w:r>
      <w:r w:rsidR="001142CD">
        <w:rPr>
          <w:sz w:val="22"/>
          <w:szCs w:val="22"/>
          <w:lang w:val="en-US"/>
        </w:rPr>
        <w:t xml:space="preserve"> Option 2. </w:t>
      </w:r>
    </w:p>
    <w:p w14:paraId="5745A439" w14:textId="77777777" w:rsidR="001142CD" w:rsidRDefault="001142CD" w:rsidP="003F674F">
      <w:pPr>
        <w:spacing w:after="0"/>
        <w:contextualSpacing/>
        <w:jc w:val="both"/>
        <w:rPr>
          <w:sz w:val="22"/>
          <w:szCs w:val="22"/>
          <w:lang w:val="en-US"/>
        </w:rPr>
      </w:pPr>
    </w:p>
    <w:p w14:paraId="18DACB46" w14:textId="58DA6233" w:rsidR="001142CD" w:rsidRPr="00373E58" w:rsidRDefault="001142CD" w:rsidP="001142CD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373E5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2</w:t>
      </w:r>
      <w:r w:rsidRPr="00373E5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: </w:t>
      </w:r>
      <w:r w:rsidR="008065FF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To map the 8-port SRS resources</w:t>
      </w:r>
      <w:r w:rsidR="00D4308B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in TDM </w:t>
      </w:r>
      <w:r w:rsidR="00E377BB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with s factor</w:t>
      </w:r>
      <w:r w:rsidR="008065FF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, s subsets of ports are </w:t>
      </w:r>
      <w:r w:rsidR="00B2062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repeated in TDM over m OFDM symbol. TDD CJT enhancements </w:t>
      </w:r>
      <w:r w:rsidR="00E733D2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has an agreement on applying the CS and comb offset hopping pattern over repetitions. 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</w:t>
      </w:r>
    </w:p>
    <w:p w14:paraId="1CB4F334" w14:textId="77777777" w:rsidR="001142CD" w:rsidRPr="00373E58" w:rsidRDefault="001142CD" w:rsidP="001142CD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6C19122A" w14:textId="110D21F6" w:rsidR="001142CD" w:rsidRPr="001142CD" w:rsidRDefault="001142CD" w:rsidP="003C0389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 w:rsidRPr="00373E58">
        <w:rPr>
          <w:rFonts w:ascii="Times" w:hAnsi="Times" w:cs="Times"/>
          <w:b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sz w:val="22"/>
          <w:szCs w:val="22"/>
        </w:rPr>
        <w:t>2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 w:rsidRPr="00373E58">
        <w:rPr>
          <w:rFonts w:ascii="Times" w:hAnsi="Times" w:cs="Times"/>
          <w:sz w:val="22"/>
          <w:szCs w:val="22"/>
          <w:lang w:val="en-US"/>
        </w:rPr>
        <w:t xml:space="preserve"> </w:t>
      </w:r>
      <w:r w:rsidR="00E733D2">
        <w:rPr>
          <w:i/>
          <w:iCs/>
          <w:sz w:val="22"/>
          <w:szCs w:val="22"/>
          <w:lang w:val="en-US"/>
        </w:rPr>
        <w:t xml:space="preserve">Support </w:t>
      </w:r>
      <w:r w:rsidR="00E733D2" w:rsidRPr="00E733D2">
        <w:rPr>
          <w:i/>
          <w:iCs/>
          <w:sz w:val="22"/>
          <w:szCs w:val="22"/>
          <w:lang w:val="en-US"/>
        </w:rPr>
        <w:t>Option 2: The time-domain behavior of cyclic shift hopping and/or comb offset hopping depends on the OFDM symbol index l’ of the first of the m OFDM symbol (or the first of the s OFDM symbol).</w:t>
      </w:r>
    </w:p>
    <w:p w14:paraId="14DD5B15" w14:textId="7AAE0D62" w:rsidR="00584BA2" w:rsidRDefault="00E052FA" w:rsidP="003F674F">
      <w:pPr>
        <w:spacing w:after="0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ab/>
      </w:r>
      <w:r w:rsidR="00C5633D">
        <w:rPr>
          <w:sz w:val="22"/>
          <w:szCs w:val="22"/>
          <w:lang w:val="en-US"/>
        </w:rPr>
        <w:t xml:space="preserve"> </w:t>
      </w:r>
    </w:p>
    <w:p w14:paraId="18E80191" w14:textId="1696DD56" w:rsidR="006D5E0E" w:rsidRPr="006D5E0E" w:rsidRDefault="00467D92" w:rsidP="006D5E0E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szCs w:val="36"/>
          <w:lang w:val="en-US"/>
        </w:rPr>
      </w:pPr>
      <w:r w:rsidRPr="00770A58">
        <w:rPr>
          <w:rFonts w:cs="Arial"/>
          <w:smallCaps/>
          <w:szCs w:val="36"/>
          <w:lang w:val="en-US"/>
        </w:rPr>
        <w:t>Conclusions</w:t>
      </w:r>
    </w:p>
    <w:p w14:paraId="6AB164C9" w14:textId="5420823F" w:rsidR="006D5E0E" w:rsidRPr="006D5E0E" w:rsidRDefault="006D5E0E" w:rsidP="006D5E0E">
      <w:pPr>
        <w:ind w:firstLine="360"/>
        <w:contextualSpacing/>
        <w:jc w:val="both"/>
        <w:rPr>
          <w:rFonts w:ascii="Times" w:eastAsiaTheme="minorEastAsia" w:hAnsi="Times" w:cs="Times"/>
          <w:sz w:val="22"/>
          <w:szCs w:val="22"/>
          <w:lang w:eastAsia="zh-CN"/>
        </w:rPr>
      </w:pPr>
      <w:r w:rsidRPr="006D5E0E">
        <w:rPr>
          <w:rFonts w:ascii="Times" w:hAnsi="Times" w:cs="Times"/>
          <w:sz w:val="22"/>
          <w:szCs w:val="22"/>
          <w:lang w:val="en-US"/>
        </w:rPr>
        <w:t xml:space="preserve">In this contribution, we provided our views </w:t>
      </w:r>
      <w:r w:rsidR="009D4AAF">
        <w:rPr>
          <w:rFonts w:ascii="Times" w:hAnsi="Times" w:cs="Times"/>
          <w:sz w:val="22"/>
          <w:szCs w:val="22"/>
          <w:lang w:val="en-US"/>
        </w:rPr>
        <w:t>on the remaining details of</w:t>
      </w:r>
      <w:r w:rsidRPr="006D5E0E">
        <w:rPr>
          <w:rFonts w:ascii="Times" w:hAnsi="Times" w:cs="Times"/>
          <w:sz w:val="22"/>
          <w:szCs w:val="22"/>
          <w:lang w:val="en-US"/>
        </w:rPr>
        <w:t xml:space="preserve"> SRS enhancements for TDD CJT</w:t>
      </w:r>
      <w:r w:rsidR="00CF744F">
        <w:rPr>
          <w:rFonts w:ascii="Times" w:hAnsi="Times" w:cs="Times"/>
          <w:sz w:val="22"/>
          <w:szCs w:val="22"/>
          <w:lang w:val="en-US"/>
        </w:rPr>
        <w:t xml:space="preserve"> and 8-port resource</w:t>
      </w:r>
      <w:r w:rsidRPr="006D5E0E">
        <w:rPr>
          <w:rFonts w:ascii="Times" w:hAnsi="Times" w:cs="Times"/>
          <w:sz w:val="22"/>
          <w:szCs w:val="22"/>
          <w:lang w:val="en-US"/>
        </w:rPr>
        <w:t xml:space="preserve">. </w:t>
      </w:r>
      <w:r w:rsidRPr="006D5E0E">
        <w:rPr>
          <w:rFonts w:ascii="Times" w:eastAsiaTheme="minorEastAsia" w:hAnsi="Times" w:cs="Times"/>
          <w:sz w:val="22"/>
          <w:szCs w:val="22"/>
          <w:lang w:eastAsia="zh-CN"/>
        </w:rPr>
        <w:t>Based on the presented discussion, we make the following observations and proposals:</w:t>
      </w:r>
    </w:p>
    <w:p w14:paraId="61EF86E5" w14:textId="77777777" w:rsidR="002E034C" w:rsidRDefault="002E034C" w:rsidP="004426F8">
      <w:pPr>
        <w:spacing w:after="0"/>
        <w:contextualSpacing/>
        <w:rPr>
          <w:rFonts w:ascii="Times" w:hAnsi="Times" w:cs="Times"/>
          <w:sz w:val="22"/>
          <w:szCs w:val="22"/>
          <w:lang w:val="en-US"/>
        </w:rPr>
      </w:pPr>
    </w:p>
    <w:p w14:paraId="229A3B49" w14:textId="77777777" w:rsidR="00A673DD" w:rsidRPr="00373E58" w:rsidRDefault="00A673DD" w:rsidP="00A673DD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373E5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1</w:t>
      </w:r>
      <w:r w:rsidRPr="00373E5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: 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CS and comb offset subsets can be configured by choosing existing RRC parameters </w:t>
      </w:r>
      <w:proofErr w:type="spellStart"/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cyclicShift</w:t>
      </w:r>
      <w:proofErr w:type="spellEnd"/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and </w:t>
      </w:r>
      <w:proofErr w:type="spellStart"/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combOffset</w:t>
      </w:r>
      <w:proofErr w:type="spellEnd"/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parameters appropriately. </w:t>
      </w:r>
    </w:p>
    <w:p w14:paraId="62FD184D" w14:textId="77777777" w:rsidR="00A673DD" w:rsidRDefault="00A673DD" w:rsidP="002E034C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</w:pPr>
    </w:p>
    <w:p w14:paraId="74890CF2" w14:textId="6D0E91D2" w:rsidR="002E034C" w:rsidRPr="00373E58" w:rsidRDefault="002E034C" w:rsidP="002E034C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373E5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2</w:t>
      </w:r>
      <w:r w:rsidRPr="00373E5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: 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To map the 8-port SRS resources in TDM with s factor, s subsets of ports are repeated in TDM over m OFDM symbol. TDD CJT enhancements has an agreement on applying the CS and comb offset hopping pattern over repetitions.  </w:t>
      </w:r>
    </w:p>
    <w:p w14:paraId="0EBAF57D" w14:textId="77777777" w:rsidR="00A673DD" w:rsidRDefault="00A673DD" w:rsidP="00A673DD">
      <w:pPr>
        <w:spacing w:after="0"/>
        <w:contextualSpacing/>
        <w:rPr>
          <w:rFonts w:ascii="Times" w:hAnsi="Times" w:cs="Times"/>
          <w:b/>
          <w:i/>
          <w:sz w:val="22"/>
          <w:szCs w:val="22"/>
        </w:rPr>
      </w:pPr>
    </w:p>
    <w:p w14:paraId="452E9D7F" w14:textId="285CE49C" w:rsidR="00A673DD" w:rsidRPr="00A673DD" w:rsidRDefault="00A673DD" w:rsidP="00A673DD">
      <w:pPr>
        <w:spacing w:after="0"/>
        <w:contextualSpacing/>
        <w:rPr>
          <w:rFonts w:ascii="Times" w:hAnsi="Times" w:cs="Times"/>
          <w:i/>
          <w:iCs/>
          <w:sz w:val="22"/>
          <w:szCs w:val="22"/>
          <w:lang w:val="en-US"/>
        </w:rPr>
      </w:pPr>
      <w:r w:rsidRPr="00373E58">
        <w:rPr>
          <w:rFonts w:ascii="Times" w:hAnsi="Times" w:cs="Times"/>
          <w:b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sz w:val="22"/>
          <w:szCs w:val="22"/>
        </w:rPr>
        <w:t>1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 w:rsidRPr="00373E58">
        <w:rPr>
          <w:rFonts w:ascii="Times" w:hAnsi="Times" w:cs="Times"/>
          <w:sz w:val="22"/>
          <w:szCs w:val="22"/>
          <w:lang w:val="en-US"/>
        </w:rPr>
        <w:t xml:space="preserve"> </w:t>
      </w:r>
      <w:r w:rsidRPr="006943B6">
        <w:rPr>
          <w:i/>
          <w:iCs/>
          <w:sz w:val="22"/>
          <w:szCs w:val="22"/>
          <w:lang w:val="en-US"/>
        </w:rPr>
        <w:t xml:space="preserve">Support </w:t>
      </w:r>
      <w:r w:rsidRPr="0045578C">
        <w:rPr>
          <w:i/>
          <w:iCs/>
          <w:sz w:val="22"/>
          <w:szCs w:val="22"/>
          <w:lang w:val="en-US"/>
        </w:rPr>
        <w:t xml:space="preserve">Option 2: The subset is explicitly configured by legacy parameters </w:t>
      </w:r>
      <w:proofErr w:type="spellStart"/>
      <w:r w:rsidRPr="0045578C">
        <w:rPr>
          <w:i/>
          <w:iCs/>
          <w:sz w:val="22"/>
          <w:szCs w:val="22"/>
          <w:lang w:val="en-US"/>
        </w:rPr>
        <w:t>cyclicShift</w:t>
      </w:r>
      <w:proofErr w:type="spellEnd"/>
      <w:r w:rsidRPr="0045578C">
        <w:rPr>
          <w:i/>
          <w:iCs/>
          <w:sz w:val="22"/>
          <w:szCs w:val="22"/>
          <w:lang w:val="en-US"/>
        </w:rPr>
        <w:t xml:space="preserve"> and </w:t>
      </w:r>
      <w:proofErr w:type="spellStart"/>
      <w:r w:rsidRPr="0045578C">
        <w:rPr>
          <w:i/>
          <w:iCs/>
          <w:sz w:val="22"/>
          <w:szCs w:val="22"/>
          <w:lang w:val="en-US"/>
        </w:rPr>
        <w:t>combOffset</w:t>
      </w:r>
      <w:proofErr w:type="spellEnd"/>
      <w:r w:rsidRPr="0045578C">
        <w:rPr>
          <w:i/>
          <w:iCs/>
          <w:sz w:val="22"/>
          <w:szCs w:val="22"/>
          <w:lang w:val="en-US"/>
        </w:rPr>
        <w:t xml:space="preserve"> for </w:t>
      </w:r>
      <w:r>
        <w:rPr>
          <w:i/>
          <w:iCs/>
          <w:sz w:val="22"/>
          <w:szCs w:val="22"/>
          <w:lang w:val="en-US"/>
        </w:rPr>
        <w:t>CS</w:t>
      </w:r>
      <w:r w:rsidRPr="0045578C">
        <w:rPr>
          <w:i/>
          <w:iCs/>
          <w:sz w:val="22"/>
          <w:szCs w:val="22"/>
          <w:lang w:val="en-US"/>
        </w:rPr>
        <w:t xml:space="preserve"> hopping and comb offset hopping, respectively.</w:t>
      </w:r>
    </w:p>
    <w:p w14:paraId="32CEDE30" w14:textId="77777777" w:rsidR="00A673DD" w:rsidRPr="00373E58" w:rsidRDefault="00A673DD" w:rsidP="002E034C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342E6FF0" w14:textId="261F5473" w:rsidR="002E034C" w:rsidRDefault="002E034C" w:rsidP="004426F8">
      <w:pPr>
        <w:spacing w:after="0"/>
        <w:contextualSpacing/>
        <w:rPr>
          <w:i/>
          <w:iCs/>
          <w:sz w:val="22"/>
          <w:szCs w:val="22"/>
          <w:lang w:val="en-US"/>
        </w:rPr>
      </w:pPr>
      <w:r w:rsidRPr="00373E58">
        <w:rPr>
          <w:rFonts w:ascii="Times" w:hAnsi="Times" w:cs="Times"/>
          <w:b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sz w:val="22"/>
          <w:szCs w:val="22"/>
        </w:rPr>
        <w:t>2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 w:rsidRPr="00373E58">
        <w:rPr>
          <w:rFonts w:ascii="Times" w:hAnsi="Times" w:cs="Times"/>
          <w:sz w:val="22"/>
          <w:szCs w:val="22"/>
          <w:lang w:val="en-US"/>
        </w:rPr>
        <w:t xml:space="preserve"> </w:t>
      </w:r>
      <w:r>
        <w:rPr>
          <w:i/>
          <w:iCs/>
          <w:sz w:val="22"/>
          <w:szCs w:val="22"/>
          <w:lang w:val="en-US"/>
        </w:rPr>
        <w:t xml:space="preserve">Support </w:t>
      </w:r>
      <w:r w:rsidRPr="00E733D2">
        <w:rPr>
          <w:i/>
          <w:iCs/>
          <w:sz w:val="22"/>
          <w:szCs w:val="22"/>
          <w:lang w:val="en-US"/>
        </w:rPr>
        <w:t>Option 2: The time-domain behavior of cyclic shift hopping and/or comb offset hopping depends on the OFDM symbol index l’ of the first of the m OFDM symbol (or the first of the s OFDM symbol).</w:t>
      </w:r>
    </w:p>
    <w:p w14:paraId="615266DF" w14:textId="77777777" w:rsidR="00B4024A" w:rsidRPr="004426F8" w:rsidRDefault="00B4024A" w:rsidP="004426F8">
      <w:pPr>
        <w:spacing w:after="0"/>
        <w:contextualSpacing/>
        <w:rPr>
          <w:rFonts w:ascii="Times" w:hAnsi="Times" w:cs="Times"/>
          <w:i/>
          <w:iCs/>
          <w:sz w:val="22"/>
          <w:szCs w:val="22"/>
          <w:lang w:val="en-US"/>
        </w:rPr>
      </w:pPr>
    </w:p>
    <w:p w14:paraId="240BF8E7" w14:textId="77777777" w:rsidR="00467D92" w:rsidRPr="007D0569" w:rsidRDefault="00467D92" w:rsidP="003F674F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szCs w:val="36"/>
          <w:lang w:val="en-US"/>
        </w:rPr>
      </w:pPr>
      <w:r w:rsidRPr="007D0569">
        <w:rPr>
          <w:rFonts w:cs="Arial"/>
          <w:smallCaps/>
          <w:szCs w:val="36"/>
          <w:lang w:val="en-US"/>
        </w:rPr>
        <w:t>References</w:t>
      </w:r>
    </w:p>
    <w:p w14:paraId="7A586B30" w14:textId="77777777" w:rsidR="00467D92" w:rsidRPr="004E6FE2" w:rsidRDefault="00467D92" w:rsidP="003F674F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4E6FE2">
        <w:rPr>
          <w:rFonts w:ascii="Times New Roman" w:eastAsiaTheme="minorEastAsia" w:hAnsi="Times New Roman"/>
          <w:sz w:val="22"/>
          <w:szCs w:val="22"/>
          <w:lang w:eastAsia="zh-CN"/>
        </w:rPr>
        <w:t xml:space="preserve">RP-213598, “New WI: MIMO evolution for Downlink and Uplink”, Samsung, 3GPP </w:t>
      </w:r>
      <w:r w:rsidRPr="004E6FE2">
        <w:rPr>
          <w:rFonts w:ascii="Times New Roman" w:hAnsi="Times New Roman"/>
          <w:sz w:val="22"/>
          <w:szCs w:val="22"/>
        </w:rPr>
        <w:t>RAN Meeting #94e</w:t>
      </w:r>
      <w:r w:rsidRPr="004E6FE2">
        <w:rPr>
          <w:rFonts w:ascii="Times New Roman" w:eastAsiaTheme="minorEastAsia" w:hAnsi="Times New Roman"/>
          <w:sz w:val="22"/>
          <w:szCs w:val="22"/>
          <w:lang w:eastAsia="zh-CN"/>
        </w:rPr>
        <w:t>,</w:t>
      </w:r>
      <w:r w:rsidRPr="004E6FE2">
        <w:rPr>
          <w:rFonts w:ascii="Times New Roman" w:hAnsi="Times New Roman"/>
          <w:sz w:val="22"/>
          <w:szCs w:val="22"/>
        </w:rPr>
        <w:t xml:space="preserve"> December 6-17, </w:t>
      </w:r>
      <w:proofErr w:type="gramStart"/>
      <w:r w:rsidRPr="004E6FE2">
        <w:rPr>
          <w:rFonts w:ascii="Times New Roman" w:hAnsi="Times New Roman"/>
          <w:sz w:val="22"/>
          <w:szCs w:val="22"/>
        </w:rPr>
        <w:t>2021</w:t>
      </w:r>
      <w:proofErr w:type="gramEnd"/>
    </w:p>
    <w:p w14:paraId="7737CBCB" w14:textId="78A6A82C" w:rsidR="00AB19E0" w:rsidRPr="00AB19E0" w:rsidRDefault="00AB19E0" w:rsidP="00AB19E0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4E6FE2">
        <w:rPr>
          <w:rFonts w:ascii="Times New Roman" w:hAnsi="Times New Roman"/>
          <w:sz w:val="22"/>
          <w:szCs w:val="22"/>
          <w:lang w:val="en-GB"/>
        </w:rPr>
        <w:t>Chairman’s Notes, 3GPP TSG RAN WG1 Meeting #11</w:t>
      </w:r>
      <w:r w:rsidR="00D6574B">
        <w:rPr>
          <w:rFonts w:ascii="Times New Roman" w:hAnsi="Times New Roman"/>
          <w:sz w:val="22"/>
          <w:szCs w:val="22"/>
          <w:lang w:val="en-GB"/>
        </w:rPr>
        <w:t>3</w:t>
      </w:r>
      <w:r w:rsidRPr="004E6FE2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B23500">
        <w:rPr>
          <w:rFonts w:ascii="Times New Roman" w:hAnsi="Times New Roman"/>
          <w:sz w:val="22"/>
          <w:szCs w:val="22"/>
          <w:lang w:val="en-GB"/>
        </w:rPr>
        <w:t>May</w:t>
      </w:r>
      <w:r w:rsidR="00C52EC6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4E6FE2">
        <w:rPr>
          <w:rFonts w:ascii="Times New Roman" w:hAnsi="Times New Roman"/>
          <w:sz w:val="22"/>
          <w:szCs w:val="22"/>
          <w:lang w:val="en-GB"/>
        </w:rPr>
        <w:t>202</w:t>
      </w:r>
      <w:r>
        <w:rPr>
          <w:rFonts w:ascii="Times New Roman" w:hAnsi="Times New Roman"/>
          <w:sz w:val="22"/>
          <w:szCs w:val="22"/>
          <w:lang w:val="en-GB"/>
        </w:rPr>
        <w:t>3</w:t>
      </w:r>
    </w:p>
    <w:p w14:paraId="7C0D3234" w14:textId="77777777" w:rsidR="00AB19E0" w:rsidRPr="004E6FE2" w:rsidRDefault="00AB19E0" w:rsidP="00AB19E0">
      <w:pPr>
        <w:pStyle w:val="BodyText"/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05C7EAAE" w14:textId="77777777" w:rsidR="007C5694" w:rsidRPr="00A16F8C" w:rsidRDefault="007C5694" w:rsidP="003F674F">
      <w:pPr>
        <w:spacing w:after="0"/>
        <w:contextualSpacing/>
        <w:rPr>
          <w:sz w:val="22"/>
          <w:szCs w:val="22"/>
          <w:lang w:val="en-US"/>
        </w:rPr>
      </w:pPr>
    </w:p>
    <w:sectPr w:rsidR="007C5694" w:rsidRPr="00A16F8C" w:rsidSect="00467D92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AE43C" w14:textId="77777777" w:rsidR="002C326A" w:rsidRDefault="002C326A">
      <w:pPr>
        <w:spacing w:after="0"/>
      </w:pPr>
      <w:r>
        <w:separator/>
      </w:r>
    </w:p>
  </w:endnote>
  <w:endnote w:type="continuationSeparator" w:id="0">
    <w:p w14:paraId="7DB607BA" w14:textId="77777777" w:rsidR="002C326A" w:rsidRDefault="002C32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A2D3" w14:textId="77777777" w:rsidR="00604BB6" w:rsidRDefault="00C67D8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02472E" w14:textId="77777777" w:rsidR="00604BB6" w:rsidRDefault="0000000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E250" w14:textId="77777777" w:rsidR="00604BB6" w:rsidRDefault="00C67D8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A7803" w14:textId="77777777" w:rsidR="002C326A" w:rsidRDefault="002C326A">
      <w:pPr>
        <w:spacing w:after="0"/>
      </w:pPr>
      <w:r>
        <w:separator/>
      </w:r>
    </w:p>
  </w:footnote>
  <w:footnote w:type="continuationSeparator" w:id="0">
    <w:p w14:paraId="2F0A3A5A" w14:textId="77777777" w:rsidR="002C326A" w:rsidRDefault="002C32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199B4" w14:textId="77777777" w:rsidR="00604BB6" w:rsidRDefault="00C67D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5734BF"/>
    <w:multiLevelType w:val="hybridMultilevel"/>
    <w:tmpl w:val="F034B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74DA9"/>
    <w:multiLevelType w:val="hybridMultilevel"/>
    <w:tmpl w:val="10723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7151B"/>
    <w:multiLevelType w:val="hybridMultilevel"/>
    <w:tmpl w:val="B9CC3846"/>
    <w:lvl w:ilvl="0" w:tplc="04090005">
      <w:start w:val="1"/>
      <w:numFmt w:val="bullet"/>
      <w:lvlText w:val=""/>
      <w:lvlJc w:val="left"/>
      <w:pPr>
        <w:ind w:left="14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5" w15:restartNumberingAfterBreak="0">
    <w:nsid w:val="165B4BD5"/>
    <w:multiLevelType w:val="multilevel"/>
    <w:tmpl w:val="D152E05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8C5805"/>
    <w:multiLevelType w:val="hybridMultilevel"/>
    <w:tmpl w:val="EFA8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D173CCF"/>
    <w:multiLevelType w:val="multilevel"/>
    <w:tmpl w:val="1D173C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17A35"/>
    <w:multiLevelType w:val="multilevel"/>
    <w:tmpl w:val="FD30B79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15031"/>
    <w:multiLevelType w:val="hybridMultilevel"/>
    <w:tmpl w:val="71BCBB4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368" w:hanging="360"/>
      </w:pPr>
    </w:lvl>
    <w:lvl w:ilvl="2" w:tplc="FFFFFFFF" w:tentative="1">
      <w:start w:val="1"/>
      <w:numFmt w:val="lowerRoman"/>
      <w:lvlText w:val="%3."/>
      <w:lvlJc w:val="right"/>
      <w:pPr>
        <w:ind w:left="2088" w:hanging="180"/>
      </w:pPr>
    </w:lvl>
    <w:lvl w:ilvl="3" w:tplc="FFFFFFFF" w:tentative="1">
      <w:start w:val="1"/>
      <w:numFmt w:val="decimal"/>
      <w:lvlText w:val="%4."/>
      <w:lvlJc w:val="left"/>
      <w:pPr>
        <w:ind w:left="2808" w:hanging="360"/>
      </w:pPr>
    </w:lvl>
    <w:lvl w:ilvl="4" w:tplc="FFFFFFFF" w:tentative="1">
      <w:start w:val="1"/>
      <w:numFmt w:val="lowerLetter"/>
      <w:lvlText w:val="%5."/>
      <w:lvlJc w:val="left"/>
      <w:pPr>
        <w:ind w:left="3528" w:hanging="360"/>
      </w:pPr>
    </w:lvl>
    <w:lvl w:ilvl="5" w:tplc="FFFFFFFF" w:tentative="1">
      <w:start w:val="1"/>
      <w:numFmt w:val="lowerRoman"/>
      <w:lvlText w:val="%6."/>
      <w:lvlJc w:val="right"/>
      <w:pPr>
        <w:ind w:left="4248" w:hanging="180"/>
      </w:pPr>
    </w:lvl>
    <w:lvl w:ilvl="6" w:tplc="FFFFFFFF" w:tentative="1">
      <w:start w:val="1"/>
      <w:numFmt w:val="decimal"/>
      <w:lvlText w:val="%7."/>
      <w:lvlJc w:val="left"/>
      <w:pPr>
        <w:ind w:left="4968" w:hanging="360"/>
      </w:pPr>
    </w:lvl>
    <w:lvl w:ilvl="7" w:tplc="FFFFFFFF" w:tentative="1">
      <w:start w:val="1"/>
      <w:numFmt w:val="lowerLetter"/>
      <w:lvlText w:val="%8."/>
      <w:lvlJc w:val="left"/>
      <w:pPr>
        <w:ind w:left="5688" w:hanging="360"/>
      </w:pPr>
    </w:lvl>
    <w:lvl w:ilvl="8" w:tplc="FFFFFFFF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 w15:restartNumberingAfterBreak="0">
    <w:nsid w:val="214761AA"/>
    <w:multiLevelType w:val="hybridMultilevel"/>
    <w:tmpl w:val="F1E4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D3077"/>
    <w:multiLevelType w:val="hybridMultilevel"/>
    <w:tmpl w:val="03008676"/>
    <w:lvl w:ilvl="0" w:tplc="4EC8B18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0AA185D"/>
    <w:multiLevelType w:val="multilevel"/>
    <w:tmpl w:val="D9124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55D301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442163F9"/>
    <w:multiLevelType w:val="multilevel"/>
    <w:tmpl w:val="442163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hybridMultilevel"/>
    <w:tmpl w:val="CC205D3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8CE3FD5"/>
    <w:multiLevelType w:val="hybridMultilevel"/>
    <w:tmpl w:val="28442EFA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3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90B7C"/>
    <w:multiLevelType w:val="hybridMultilevel"/>
    <w:tmpl w:val="A4F4C880"/>
    <w:lvl w:ilvl="0" w:tplc="015EC95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 w15:restartNumberingAfterBreak="0">
    <w:nsid w:val="567B0337"/>
    <w:multiLevelType w:val="hybridMultilevel"/>
    <w:tmpl w:val="1D14E574"/>
    <w:lvl w:ilvl="0" w:tplc="2FAA0F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507A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2037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5A7B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042E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7E34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24CC0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2E311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A09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57AB0625"/>
    <w:multiLevelType w:val="hybridMultilevel"/>
    <w:tmpl w:val="E8523092"/>
    <w:lvl w:ilvl="0" w:tplc="04090005">
      <w:start w:val="1"/>
      <w:numFmt w:val="bullet"/>
      <w:lvlText w:val=""/>
      <w:lvlJc w:val="left"/>
      <w:pPr>
        <w:ind w:left="7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28" w15:restartNumberingAfterBreak="0">
    <w:nsid w:val="5A2A3FDC"/>
    <w:multiLevelType w:val="hybridMultilevel"/>
    <w:tmpl w:val="459837A0"/>
    <w:lvl w:ilvl="0" w:tplc="6C50ADA6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624C5C"/>
    <w:multiLevelType w:val="multilevel"/>
    <w:tmpl w:val="2F58C1F4"/>
    <w:lvl w:ilvl="0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eastAsia="MS Mincho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376"/>
        </w:tabs>
        <w:ind w:left="237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536"/>
        </w:tabs>
        <w:ind w:left="453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696"/>
        </w:tabs>
        <w:ind w:left="6696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11D4DDD"/>
    <w:multiLevelType w:val="hybridMultilevel"/>
    <w:tmpl w:val="5B728AD2"/>
    <w:lvl w:ilvl="0" w:tplc="744CE95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 w15:restartNumberingAfterBreak="0">
    <w:nsid w:val="642C486B"/>
    <w:multiLevelType w:val="hybridMultilevel"/>
    <w:tmpl w:val="DD34BA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360242"/>
    <w:multiLevelType w:val="hybridMultilevel"/>
    <w:tmpl w:val="38382100"/>
    <w:lvl w:ilvl="0" w:tplc="7AEAD51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35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43A62"/>
    <w:multiLevelType w:val="hybridMultilevel"/>
    <w:tmpl w:val="E476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AE3531"/>
    <w:multiLevelType w:val="hybridMultilevel"/>
    <w:tmpl w:val="996AFAF4"/>
    <w:lvl w:ilvl="0" w:tplc="149E4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CE90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946D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B094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B2F5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54FF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4AEF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E8B0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B0E0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537A0A"/>
    <w:multiLevelType w:val="hybridMultilevel"/>
    <w:tmpl w:val="2D520C40"/>
    <w:lvl w:ilvl="0" w:tplc="DB60718C">
      <w:start w:val="1"/>
      <w:numFmt w:val="bullet"/>
      <w:lvlText w:val="•"/>
      <w:lvlJc w:val="left"/>
      <w:pPr>
        <w:ind w:left="76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num w:numId="1" w16cid:durableId="1446539071">
    <w:abstractNumId w:val="15"/>
  </w:num>
  <w:num w:numId="2" w16cid:durableId="191654216">
    <w:abstractNumId w:val="39"/>
  </w:num>
  <w:num w:numId="3" w16cid:durableId="208922947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2763944">
    <w:abstractNumId w:val="9"/>
  </w:num>
  <w:num w:numId="5" w16cid:durableId="1660039746">
    <w:abstractNumId w:val="1"/>
  </w:num>
  <w:num w:numId="6" w16cid:durableId="1564487346">
    <w:abstractNumId w:val="29"/>
  </w:num>
  <w:num w:numId="7" w16cid:durableId="117645935">
    <w:abstractNumId w:val="18"/>
    <w:lvlOverride w:ilvl="0">
      <w:startOverride w:val="1"/>
    </w:lvlOverride>
  </w:num>
  <w:num w:numId="8" w16cid:durableId="1639068149">
    <w:abstractNumId w:val="36"/>
  </w:num>
  <w:num w:numId="9" w16cid:durableId="1258975962">
    <w:abstractNumId w:val="14"/>
  </w:num>
  <w:num w:numId="10" w16cid:durableId="1155997640">
    <w:abstractNumId w:val="7"/>
  </w:num>
  <w:num w:numId="11" w16cid:durableId="668294906">
    <w:abstractNumId w:val="34"/>
  </w:num>
  <w:num w:numId="12" w16cid:durableId="28923331">
    <w:abstractNumId w:val="33"/>
  </w:num>
  <w:num w:numId="13" w16cid:durableId="1511985777">
    <w:abstractNumId w:val="25"/>
  </w:num>
  <w:num w:numId="14" w16cid:durableId="677926158">
    <w:abstractNumId w:val="24"/>
  </w:num>
  <w:num w:numId="15" w16cid:durableId="1095706880">
    <w:abstractNumId w:val="35"/>
  </w:num>
  <w:num w:numId="16" w16cid:durableId="782111439">
    <w:abstractNumId w:val="28"/>
  </w:num>
  <w:num w:numId="17" w16cid:durableId="815223160">
    <w:abstractNumId w:val="13"/>
  </w:num>
  <w:num w:numId="18" w16cid:durableId="922837554">
    <w:abstractNumId w:val="12"/>
  </w:num>
  <w:num w:numId="19" w16cid:durableId="1788693534">
    <w:abstractNumId w:val="10"/>
  </w:num>
  <w:num w:numId="20" w16cid:durableId="90780546">
    <w:abstractNumId w:val="22"/>
  </w:num>
  <w:num w:numId="21" w16cid:durableId="17050341">
    <w:abstractNumId w:val="0"/>
  </w:num>
  <w:num w:numId="22" w16cid:durableId="1252816860">
    <w:abstractNumId w:val="30"/>
  </w:num>
  <w:num w:numId="23" w16cid:durableId="1639872050">
    <w:abstractNumId w:val="3"/>
  </w:num>
  <w:num w:numId="24" w16cid:durableId="1579486726">
    <w:abstractNumId w:val="26"/>
  </w:num>
  <w:num w:numId="25" w16cid:durableId="589047545">
    <w:abstractNumId w:val="38"/>
  </w:num>
  <w:num w:numId="26" w16cid:durableId="1136796985">
    <w:abstractNumId w:val="2"/>
  </w:num>
  <w:num w:numId="27" w16cid:durableId="731385469">
    <w:abstractNumId w:val="5"/>
  </w:num>
  <w:num w:numId="28" w16cid:durableId="756364667">
    <w:abstractNumId w:val="6"/>
  </w:num>
  <w:num w:numId="29" w16cid:durableId="131677656">
    <w:abstractNumId w:val="31"/>
  </w:num>
  <w:num w:numId="30" w16cid:durableId="1806124809">
    <w:abstractNumId w:val="27"/>
  </w:num>
  <w:num w:numId="31" w16cid:durableId="1186478741">
    <w:abstractNumId w:val="4"/>
  </w:num>
  <w:num w:numId="32" w16cid:durableId="1868982157">
    <w:abstractNumId w:val="32"/>
  </w:num>
  <w:num w:numId="33" w16cid:durableId="1339886328">
    <w:abstractNumId w:val="41"/>
  </w:num>
  <w:num w:numId="34" w16cid:durableId="762649882">
    <w:abstractNumId w:val="37"/>
  </w:num>
  <w:num w:numId="35" w16cid:durableId="554196011">
    <w:abstractNumId w:val="11"/>
  </w:num>
  <w:num w:numId="36" w16cid:durableId="665942098">
    <w:abstractNumId w:val="40"/>
  </w:num>
  <w:num w:numId="37" w16cid:durableId="1114523105">
    <w:abstractNumId w:val="21"/>
  </w:num>
  <w:num w:numId="38" w16cid:durableId="1010138599">
    <w:abstractNumId w:val="17"/>
  </w:num>
  <w:num w:numId="39" w16cid:durableId="1524051341">
    <w:abstractNumId w:val="23"/>
  </w:num>
  <w:num w:numId="40" w16cid:durableId="2084908982">
    <w:abstractNumId w:val="16"/>
  </w:num>
  <w:num w:numId="41" w16cid:durableId="470754099">
    <w:abstractNumId w:val="20"/>
  </w:num>
  <w:num w:numId="42" w16cid:durableId="337848512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D92"/>
    <w:rsid w:val="00000E10"/>
    <w:rsid w:val="00001736"/>
    <w:rsid w:val="00001D0C"/>
    <w:rsid w:val="00001D26"/>
    <w:rsid w:val="0000361B"/>
    <w:rsid w:val="00004648"/>
    <w:rsid w:val="00005BA4"/>
    <w:rsid w:val="00005D04"/>
    <w:rsid w:val="000065F6"/>
    <w:rsid w:val="00006A56"/>
    <w:rsid w:val="00006F5C"/>
    <w:rsid w:val="00007213"/>
    <w:rsid w:val="00007B29"/>
    <w:rsid w:val="00010967"/>
    <w:rsid w:val="000111E0"/>
    <w:rsid w:val="00013A6F"/>
    <w:rsid w:val="000141DC"/>
    <w:rsid w:val="00014B80"/>
    <w:rsid w:val="00016581"/>
    <w:rsid w:val="00021E2A"/>
    <w:rsid w:val="00022E01"/>
    <w:rsid w:val="00025537"/>
    <w:rsid w:val="00026132"/>
    <w:rsid w:val="000261F2"/>
    <w:rsid w:val="00027E0B"/>
    <w:rsid w:val="0003016D"/>
    <w:rsid w:val="000306D2"/>
    <w:rsid w:val="0003343C"/>
    <w:rsid w:val="00033DD9"/>
    <w:rsid w:val="000352E9"/>
    <w:rsid w:val="00035DCE"/>
    <w:rsid w:val="0004078E"/>
    <w:rsid w:val="00040C03"/>
    <w:rsid w:val="00043423"/>
    <w:rsid w:val="000442D6"/>
    <w:rsid w:val="00045D8D"/>
    <w:rsid w:val="00045E9B"/>
    <w:rsid w:val="00046394"/>
    <w:rsid w:val="00046DE0"/>
    <w:rsid w:val="0005005D"/>
    <w:rsid w:val="0005155A"/>
    <w:rsid w:val="00051ED4"/>
    <w:rsid w:val="00052132"/>
    <w:rsid w:val="00052433"/>
    <w:rsid w:val="00052473"/>
    <w:rsid w:val="00052FA4"/>
    <w:rsid w:val="00053B57"/>
    <w:rsid w:val="00053BE3"/>
    <w:rsid w:val="0005551A"/>
    <w:rsid w:val="00055B9C"/>
    <w:rsid w:val="000570C9"/>
    <w:rsid w:val="000600B3"/>
    <w:rsid w:val="0006066E"/>
    <w:rsid w:val="00060ADC"/>
    <w:rsid w:val="00060DE3"/>
    <w:rsid w:val="00061B3D"/>
    <w:rsid w:val="00061BC0"/>
    <w:rsid w:val="00061C4D"/>
    <w:rsid w:val="0006498F"/>
    <w:rsid w:val="00065487"/>
    <w:rsid w:val="00065FF9"/>
    <w:rsid w:val="0006702F"/>
    <w:rsid w:val="00071762"/>
    <w:rsid w:val="0007215D"/>
    <w:rsid w:val="000727CB"/>
    <w:rsid w:val="000730FC"/>
    <w:rsid w:val="00073475"/>
    <w:rsid w:val="00081885"/>
    <w:rsid w:val="000822C4"/>
    <w:rsid w:val="00083001"/>
    <w:rsid w:val="00084735"/>
    <w:rsid w:val="000848DC"/>
    <w:rsid w:val="00084EC2"/>
    <w:rsid w:val="000850C0"/>
    <w:rsid w:val="0008542A"/>
    <w:rsid w:val="00086CEA"/>
    <w:rsid w:val="000901E4"/>
    <w:rsid w:val="00090680"/>
    <w:rsid w:val="000907B3"/>
    <w:rsid w:val="00091894"/>
    <w:rsid w:val="00091CD5"/>
    <w:rsid w:val="00093769"/>
    <w:rsid w:val="0009418D"/>
    <w:rsid w:val="000969B3"/>
    <w:rsid w:val="00096C2C"/>
    <w:rsid w:val="0009711A"/>
    <w:rsid w:val="0009773E"/>
    <w:rsid w:val="000A164D"/>
    <w:rsid w:val="000A2066"/>
    <w:rsid w:val="000A3D45"/>
    <w:rsid w:val="000A65EB"/>
    <w:rsid w:val="000A723C"/>
    <w:rsid w:val="000A7705"/>
    <w:rsid w:val="000A77B9"/>
    <w:rsid w:val="000A7807"/>
    <w:rsid w:val="000B18F1"/>
    <w:rsid w:val="000B1AD3"/>
    <w:rsid w:val="000B212F"/>
    <w:rsid w:val="000B24C4"/>
    <w:rsid w:val="000B3921"/>
    <w:rsid w:val="000B40FB"/>
    <w:rsid w:val="000B7EEB"/>
    <w:rsid w:val="000C01DF"/>
    <w:rsid w:val="000C0B06"/>
    <w:rsid w:val="000C124C"/>
    <w:rsid w:val="000C1261"/>
    <w:rsid w:val="000C22DD"/>
    <w:rsid w:val="000C2497"/>
    <w:rsid w:val="000C35D1"/>
    <w:rsid w:val="000C5481"/>
    <w:rsid w:val="000C6AED"/>
    <w:rsid w:val="000D013A"/>
    <w:rsid w:val="000D01E3"/>
    <w:rsid w:val="000D07DF"/>
    <w:rsid w:val="000D1286"/>
    <w:rsid w:val="000D172D"/>
    <w:rsid w:val="000D1BB4"/>
    <w:rsid w:val="000D4275"/>
    <w:rsid w:val="000D46DA"/>
    <w:rsid w:val="000D50B6"/>
    <w:rsid w:val="000D5F4F"/>
    <w:rsid w:val="000D751F"/>
    <w:rsid w:val="000E20FF"/>
    <w:rsid w:val="000E30BF"/>
    <w:rsid w:val="000E320A"/>
    <w:rsid w:val="000E6FD5"/>
    <w:rsid w:val="000F0B22"/>
    <w:rsid w:val="000F23EB"/>
    <w:rsid w:val="000F2E26"/>
    <w:rsid w:val="000F3974"/>
    <w:rsid w:val="000F3B92"/>
    <w:rsid w:val="000F3E45"/>
    <w:rsid w:val="000F4E1E"/>
    <w:rsid w:val="000F575E"/>
    <w:rsid w:val="000F5B21"/>
    <w:rsid w:val="000F6131"/>
    <w:rsid w:val="000F6284"/>
    <w:rsid w:val="000F685A"/>
    <w:rsid w:val="000F731E"/>
    <w:rsid w:val="000F785C"/>
    <w:rsid w:val="001003B2"/>
    <w:rsid w:val="001042D7"/>
    <w:rsid w:val="001063B0"/>
    <w:rsid w:val="00107437"/>
    <w:rsid w:val="00107FD0"/>
    <w:rsid w:val="00111540"/>
    <w:rsid w:val="001125E2"/>
    <w:rsid w:val="00112D89"/>
    <w:rsid w:val="001142CD"/>
    <w:rsid w:val="00116273"/>
    <w:rsid w:val="00116778"/>
    <w:rsid w:val="00116E5F"/>
    <w:rsid w:val="00120A17"/>
    <w:rsid w:val="00120FB8"/>
    <w:rsid w:val="00122189"/>
    <w:rsid w:val="00122C4A"/>
    <w:rsid w:val="00123740"/>
    <w:rsid w:val="0012467C"/>
    <w:rsid w:val="00124B4C"/>
    <w:rsid w:val="00125D50"/>
    <w:rsid w:val="0012618E"/>
    <w:rsid w:val="00126383"/>
    <w:rsid w:val="00126DBB"/>
    <w:rsid w:val="00127DDB"/>
    <w:rsid w:val="00130A39"/>
    <w:rsid w:val="00130A43"/>
    <w:rsid w:val="001339FF"/>
    <w:rsid w:val="00134095"/>
    <w:rsid w:val="00135019"/>
    <w:rsid w:val="00135175"/>
    <w:rsid w:val="001356AA"/>
    <w:rsid w:val="0013630F"/>
    <w:rsid w:val="00136AF6"/>
    <w:rsid w:val="00136C24"/>
    <w:rsid w:val="00136E26"/>
    <w:rsid w:val="001373CD"/>
    <w:rsid w:val="001415FC"/>
    <w:rsid w:val="001417A4"/>
    <w:rsid w:val="00144D9E"/>
    <w:rsid w:val="0014514C"/>
    <w:rsid w:val="001463BA"/>
    <w:rsid w:val="001463F5"/>
    <w:rsid w:val="00150055"/>
    <w:rsid w:val="00150FFE"/>
    <w:rsid w:val="0015111E"/>
    <w:rsid w:val="00151921"/>
    <w:rsid w:val="00151E4B"/>
    <w:rsid w:val="001529C3"/>
    <w:rsid w:val="00152E44"/>
    <w:rsid w:val="00152E4B"/>
    <w:rsid w:val="0015322A"/>
    <w:rsid w:val="001532DB"/>
    <w:rsid w:val="00155123"/>
    <w:rsid w:val="001557D2"/>
    <w:rsid w:val="00156CEC"/>
    <w:rsid w:val="0015714B"/>
    <w:rsid w:val="00157738"/>
    <w:rsid w:val="00157B8E"/>
    <w:rsid w:val="001605AD"/>
    <w:rsid w:val="00161087"/>
    <w:rsid w:val="00162404"/>
    <w:rsid w:val="001624C4"/>
    <w:rsid w:val="00163B3A"/>
    <w:rsid w:val="0016498D"/>
    <w:rsid w:val="00164D53"/>
    <w:rsid w:val="00166067"/>
    <w:rsid w:val="00166159"/>
    <w:rsid w:val="00166787"/>
    <w:rsid w:val="0016731C"/>
    <w:rsid w:val="001724ED"/>
    <w:rsid w:val="00172802"/>
    <w:rsid w:val="00172B3F"/>
    <w:rsid w:val="001739D6"/>
    <w:rsid w:val="0017494C"/>
    <w:rsid w:val="00174E07"/>
    <w:rsid w:val="00176DD3"/>
    <w:rsid w:val="00177D30"/>
    <w:rsid w:val="001820D2"/>
    <w:rsid w:val="001820EE"/>
    <w:rsid w:val="001828CB"/>
    <w:rsid w:val="00183526"/>
    <w:rsid w:val="001856F2"/>
    <w:rsid w:val="001868DE"/>
    <w:rsid w:val="001912CD"/>
    <w:rsid w:val="00191326"/>
    <w:rsid w:val="00192224"/>
    <w:rsid w:val="00193746"/>
    <w:rsid w:val="00195D02"/>
    <w:rsid w:val="001965C5"/>
    <w:rsid w:val="001A06A5"/>
    <w:rsid w:val="001A085D"/>
    <w:rsid w:val="001A0A5C"/>
    <w:rsid w:val="001A1F99"/>
    <w:rsid w:val="001A2213"/>
    <w:rsid w:val="001A3CD3"/>
    <w:rsid w:val="001A5103"/>
    <w:rsid w:val="001B0767"/>
    <w:rsid w:val="001B16F9"/>
    <w:rsid w:val="001B18FC"/>
    <w:rsid w:val="001B2403"/>
    <w:rsid w:val="001B3B59"/>
    <w:rsid w:val="001B61BD"/>
    <w:rsid w:val="001B6F28"/>
    <w:rsid w:val="001B760C"/>
    <w:rsid w:val="001B7FA4"/>
    <w:rsid w:val="001C0CA8"/>
    <w:rsid w:val="001C1356"/>
    <w:rsid w:val="001C4ABA"/>
    <w:rsid w:val="001C513A"/>
    <w:rsid w:val="001C5D82"/>
    <w:rsid w:val="001C5F47"/>
    <w:rsid w:val="001C64D6"/>
    <w:rsid w:val="001C6A42"/>
    <w:rsid w:val="001C7CE8"/>
    <w:rsid w:val="001D0303"/>
    <w:rsid w:val="001D0374"/>
    <w:rsid w:val="001D1F6B"/>
    <w:rsid w:val="001D433F"/>
    <w:rsid w:val="001D44CA"/>
    <w:rsid w:val="001D4528"/>
    <w:rsid w:val="001D60C7"/>
    <w:rsid w:val="001E1462"/>
    <w:rsid w:val="001E20C9"/>
    <w:rsid w:val="001E2165"/>
    <w:rsid w:val="001E2319"/>
    <w:rsid w:val="001E2862"/>
    <w:rsid w:val="001E50D6"/>
    <w:rsid w:val="001E67A9"/>
    <w:rsid w:val="001F0007"/>
    <w:rsid w:val="001F1717"/>
    <w:rsid w:val="001F2CDB"/>
    <w:rsid w:val="001F30DD"/>
    <w:rsid w:val="001F3368"/>
    <w:rsid w:val="001F3C2E"/>
    <w:rsid w:val="001F4953"/>
    <w:rsid w:val="001F5E5C"/>
    <w:rsid w:val="001F6417"/>
    <w:rsid w:val="001F6A3A"/>
    <w:rsid w:val="001F721C"/>
    <w:rsid w:val="001F7637"/>
    <w:rsid w:val="001F7639"/>
    <w:rsid w:val="00200AAD"/>
    <w:rsid w:val="00202775"/>
    <w:rsid w:val="0020285E"/>
    <w:rsid w:val="002029C1"/>
    <w:rsid w:val="00202C69"/>
    <w:rsid w:val="00202D83"/>
    <w:rsid w:val="00204D49"/>
    <w:rsid w:val="002052FC"/>
    <w:rsid w:val="002057D4"/>
    <w:rsid w:val="0021221F"/>
    <w:rsid w:val="00213392"/>
    <w:rsid w:val="00214EB4"/>
    <w:rsid w:val="00217FD5"/>
    <w:rsid w:val="00220974"/>
    <w:rsid w:val="0022242C"/>
    <w:rsid w:val="0022692F"/>
    <w:rsid w:val="00230659"/>
    <w:rsid w:val="00231F09"/>
    <w:rsid w:val="00232F72"/>
    <w:rsid w:val="002371CD"/>
    <w:rsid w:val="002406F3"/>
    <w:rsid w:val="0024150E"/>
    <w:rsid w:val="002421E0"/>
    <w:rsid w:val="00243343"/>
    <w:rsid w:val="002438AE"/>
    <w:rsid w:val="002471A3"/>
    <w:rsid w:val="00247D66"/>
    <w:rsid w:val="00253AEB"/>
    <w:rsid w:val="00255DB2"/>
    <w:rsid w:val="00256367"/>
    <w:rsid w:val="00256406"/>
    <w:rsid w:val="00257125"/>
    <w:rsid w:val="00257945"/>
    <w:rsid w:val="00257BC1"/>
    <w:rsid w:val="002609FE"/>
    <w:rsid w:val="00261FB2"/>
    <w:rsid w:val="002622D2"/>
    <w:rsid w:val="002634E4"/>
    <w:rsid w:val="0026449E"/>
    <w:rsid w:val="00265878"/>
    <w:rsid w:val="00266D19"/>
    <w:rsid w:val="00267B09"/>
    <w:rsid w:val="00267C42"/>
    <w:rsid w:val="002731A8"/>
    <w:rsid w:val="002733F7"/>
    <w:rsid w:val="00273BDE"/>
    <w:rsid w:val="00273C26"/>
    <w:rsid w:val="002768DE"/>
    <w:rsid w:val="00276B28"/>
    <w:rsid w:val="002800EE"/>
    <w:rsid w:val="00280569"/>
    <w:rsid w:val="002811DD"/>
    <w:rsid w:val="00281290"/>
    <w:rsid w:val="0028176B"/>
    <w:rsid w:val="00282BE1"/>
    <w:rsid w:val="00282C03"/>
    <w:rsid w:val="00282F64"/>
    <w:rsid w:val="0028407F"/>
    <w:rsid w:val="00284860"/>
    <w:rsid w:val="00286F27"/>
    <w:rsid w:val="00287C89"/>
    <w:rsid w:val="00287DC3"/>
    <w:rsid w:val="00291373"/>
    <w:rsid w:val="00292488"/>
    <w:rsid w:val="0029388C"/>
    <w:rsid w:val="0029464A"/>
    <w:rsid w:val="00297F69"/>
    <w:rsid w:val="002A010A"/>
    <w:rsid w:val="002A0A07"/>
    <w:rsid w:val="002A2EC3"/>
    <w:rsid w:val="002A5521"/>
    <w:rsid w:val="002A5C28"/>
    <w:rsid w:val="002A7245"/>
    <w:rsid w:val="002A7798"/>
    <w:rsid w:val="002B1EAC"/>
    <w:rsid w:val="002B28D5"/>
    <w:rsid w:val="002B4371"/>
    <w:rsid w:val="002B55AC"/>
    <w:rsid w:val="002B5CA2"/>
    <w:rsid w:val="002B5CE6"/>
    <w:rsid w:val="002C04B6"/>
    <w:rsid w:val="002C1A8B"/>
    <w:rsid w:val="002C326A"/>
    <w:rsid w:val="002C3755"/>
    <w:rsid w:val="002C49A8"/>
    <w:rsid w:val="002C726F"/>
    <w:rsid w:val="002C7315"/>
    <w:rsid w:val="002C7881"/>
    <w:rsid w:val="002D1686"/>
    <w:rsid w:val="002D2CFD"/>
    <w:rsid w:val="002D4E37"/>
    <w:rsid w:val="002D50FA"/>
    <w:rsid w:val="002D5883"/>
    <w:rsid w:val="002D5A8E"/>
    <w:rsid w:val="002E034C"/>
    <w:rsid w:val="002E0512"/>
    <w:rsid w:val="002E289A"/>
    <w:rsid w:val="002E29AD"/>
    <w:rsid w:val="002E3CD2"/>
    <w:rsid w:val="002E49A4"/>
    <w:rsid w:val="002E576C"/>
    <w:rsid w:val="002E7211"/>
    <w:rsid w:val="002F0566"/>
    <w:rsid w:val="002F0A4A"/>
    <w:rsid w:val="002F1ACD"/>
    <w:rsid w:val="002F210C"/>
    <w:rsid w:val="002F382A"/>
    <w:rsid w:val="002F4511"/>
    <w:rsid w:val="002F4F67"/>
    <w:rsid w:val="002F67EB"/>
    <w:rsid w:val="002F7307"/>
    <w:rsid w:val="002F7E7B"/>
    <w:rsid w:val="00300641"/>
    <w:rsid w:val="0030075C"/>
    <w:rsid w:val="003024A2"/>
    <w:rsid w:val="003027E9"/>
    <w:rsid w:val="00302FB4"/>
    <w:rsid w:val="00304191"/>
    <w:rsid w:val="00304A7E"/>
    <w:rsid w:val="00305CE2"/>
    <w:rsid w:val="003060BB"/>
    <w:rsid w:val="003061BE"/>
    <w:rsid w:val="0030788F"/>
    <w:rsid w:val="00307C4D"/>
    <w:rsid w:val="00310A71"/>
    <w:rsid w:val="0031179A"/>
    <w:rsid w:val="00312E0F"/>
    <w:rsid w:val="00313A8D"/>
    <w:rsid w:val="00317250"/>
    <w:rsid w:val="00317F96"/>
    <w:rsid w:val="003201C6"/>
    <w:rsid w:val="0032149E"/>
    <w:rsid w:val="003216EC"/>
    <w:rsid w:val="003239AF"/>
    <w:rsid w:val="003251EB"/>
    <w:rsid w:val="00326ED4"/>
    <w:rsid w:val="0032797F"/>
    <w:rsid w:val="00330C43"/>
    <w:rsid w:val="00332531"/>
    <w:rsid w:val="00332EEF"/>
    <w:rsid w:val="003342E8"/>
    <w:rsid w:val="00335C26"/>
    <w:rsid w:val="00340156"/>
    <w:rsid w:val="00342ADD"/>
    <w:rsid w:val="00343FA1"/>
    <w:rsid w:val="003445D6"/>
    <w:rsid w:val="00345DBD"/>
    <w:rsid w:val="0034616E"/>
    <w:rsid w:val="00347B70"/>
    <w:rsid w:val="00347BD3"/>
    <w:rsid w:val="0035116B"/>
    <w:rsid w:val="003522FC"/>
    <w:rsid w:val="00353C9A"/>
    <w:rsid w:val="00356953"/>
    <w:rsid w:val="00357747"/>
    <w:rsid w:val="00357B40"/>
    <w:rsid w:val="00357F21"/>
    <w:rsid w:val="00361ACA"/>
    <w:rsid w:val="00361C33"/>
    <w:rsid w:val="00362B6E"/>
    <w:rsid w:val="00362D66"/>
    <w:rsid w:val="00363B7E"/>
    <w:rsid w:val="00364FC2"/>
    <w:rsid w:val="0036532E"/>
    <w:rsid w:val="00365517"/>
    <w:rsid w:val="0036591C"/>
    <w:rsid w:val="00370BB3"/>
    <w:rsid w:val="00370FC6"/>
    <w:rsid w:val="003714CC"/>
    <w:rsid w:val="0037207D"/>
    <w:rsid w:val="00373A0E"/>
    <w:rsid w:val="00373F6B"/>
    <w:rsid w:val="00374188"/>
    <w:rsid w:val="003757B6"/>
    <w:rsid w:val="00375BDE"/>
    <w:rsid w:val="00376182"/>
    <w:rsid w:val="003767CC"/>
    <w:rsid w:val="0037781A"/>
    <w:rsid w:val="00377953"/>
    <w:rsid w:val="00377EED"/>
    <w:rsid w:val="00380B3C"/>
    <w:rsid w:val="003810FA"/>
    <w:rsid w:val="00381B70"/>
    <w:rsid w:val="00382FA5"/>
    <w:rsid w:val="00384A30"/>
    <w:rsid w:val="003936D4"/>
    <w:rsid w:val="00393730"/>
    <w:rsid w:val="00393B6A"/>
    <w:rsid w:val="00394948"/>
    <w:rsid w:val="00395947"/>
    <w:rsid w:val="003971BD"/>
    <w:rsid w:val="003A4F9A"/>
    <w:rsid w:val="003A5A48"/>
    <w:rsid w:val="003A653F"/>
    <w:rsid w:val="003A664F"/>
    <w:rsid w:val="003A67B7"/>
    <w:rsid w:val="003B316E"/>
    <w:rsid w:val="003B423A"/>
    <w:rsid w:val="003B59C3"/>
    <w:rsid w:val="003B5CE7"/>
    <w:rsid w:val="003C0389"/>
    <w:rsid w:val="003C09FF"/>
    <w:rsid w:val="003C1114"/>
    <w:rsid w:val="003C12BC"/>
    <w:rsid w:val="003C356F"/>
    <w:rsid w:val="003C4734"/>
    <w:rsid w:val="003C4A97"/>
    <w:rsid w:val="003C4FA0"/>
    <w:rsid w:val="003C502E"/>
    <w:rsid w:val="003C5B72"/>
    <w:rsid w:val="003C6706"/>
    <w:rsid w:val="003C695D"/>
    <w:rsid w:val="003C7D64"/>
    <w:rsid w:val="003D3990"/>
    <w:rsid w:val="003D53A3"/>
    <w:rsid w:val="003D59CC"/>
    <w:rsid w:val="003D69C5"/>
    <w:rsid w:val="003D6A06"/>
    <w:rsid w:val="003D7337"/>
    <w:rsid w:val="003D7C6D"/>
    <w:rsid w:val="003E0769"/>
    <w:rsid w:val="003E091E"/>
    <w:rsid w:val="003E23B2"/>
    <w:rsid w:val="003E2763"/>
    <w:rsid w:val="003E527A"/>
    <w:rsid w:val="003E6069"/>
    <w:rsid w:val="003E6ABC"/>
    <w:rsid w:val="003E7C6D"/>
    <w:rsid w:val="003F03CF"/>
    <w:rsid w:val="003F1B50"/>
    <w:rsid w:val="003F26BA"/>
    <w:rsid w:val="003F3262"/>
    <w:rsid w:val="003F42B2"/>
    <w:rsid w:val="003F4E30"/>
    <w:rsid w:val="003F674F"/>
    <w:rsid w:val="003F683E"/>
    <w:rsid w:val="0040002E"/>
    <w:rsid w:val="00401591"/>
    <w:rsid w:val="004019F6"/>
    <w:rsid w:val="00401A3E"/>
    <w:rsid w:val="004033EA"/>
    <w:rsid w:val="0040464E"/>
    <w:rsid w:val="004079B3"/>
    <w:rsid w:val="004123EB"/>
    <w:rsid w:val="0041251B"/>
    <w:rsid w:val="004129C8"/>
    <w:rsid w:val="00414CE7"/>
    <w:rsid w:val="00414F12"/>
    <w:rsid w:val="004153DE"/>
    <w:rsid w:val="004161BC"/>
    <w:rsid w:val="00416983"/>
    <w:rsid w:val="004179B0"/>
    <w:rsid w:val="004228F0"/>
    <w:rsid w:val="00422BD0"/>
    <w:rsid w:val="0042301A"/>
    <w:rsid w:val="00423373"/>
    <w:rsid w:val="00423549"/>
    <w:rsid w:val="0042450F"/>
    <w:rsid w:val="004254B6"/>
    <w:rsid w:val="00426CAF"/>
    <w:rsid w:val="00430BAA"/>
    <w:rsid w:val="00431D88"/>
    <w:rsid w:val="004339F0"/>
    <w:rsid w:val="0043446F"/>
    <w:rsid w:val="00435489"/>
    <w:rsid w:val="0043747E"/>
    <w:rsid w:val="0043795D"/>
    <w:rsid w:val="00437FB5"/>
    <w:rsid w:val="00440E64"/>
    <w:rsid w:val="00440F71"/>
    <w:rsid w:val="00441C19"/>
    <w:rsid w:val="0044235A"/>
    <w:rsid w:val="004426F8"/>
    <w:rsid w:val="00442725"/>
    <w:rsid w:val="004430BE"/>
    <w:rsid w:val="004436FF"/>
    <w:rsid w:val="00444DD0"/>
    <w:rsid w:val="0044651C"/>
    <w:rsid w:val="0044661C"/>
    <w:rsid w:val="00447421"/>
    <w:rsid w:val="0045006E"/>
    <w:rsid w:val="004507B8"/>
    <w:rsid w:val="0045334E"/>
    <w:rsid w:val="0045394F"/>
    <w:rsid w:val="0045578C"/>
    <w:rsid w:val="004569AD"/>
    <w:rsid w:val="00457651"/>
    <w:rsid w:val="004579D9"/>
    <w:rsid w:val="004624CF"/>
    <w:rsid w:val="004625A3"/>
    <w:rsid w:val="0046517E"/>
    <w:rsid w:val="0046709D"/>
    <w:rsid w:val="00467D92"/>
    <w:rsid w:val="00470B4B"/>
    <w:rsid w:val="00471A7C"/>
    <w:rsid w:val="00472476"/>
    <w:rsid w:val="00473197"/>
    <w:rsid w:val="00481C4B"/>
    <w:rsid w:val="004844F0"/>
    <w:rsid w:val="0048473A"/>
    <w:rsid w:val="004853F6"/>
    <w:rsid w:val="004874C8"/>
    <w:rsid w:val="00490ECA"/>
    <w:rsid w:val="0049256C"/>
    <w:rsid w:val="00492984"/>
    <w:rsid w:val="00494EF2"/>
    <w:rsid w:val="004967C4"/>
    <w:rsid w:val="00496AFF"/>
    <w:rsid w:val="00496E99"/>
    <w:rsid w:val="004A0D02"/>
    <w:rsid w:val="004A0EC1"/>
    <w:rsid w:val="004A0FBF"/>
    <w:rsid w:val="004A1C15"/>
    <w:rsid w:val="004A23CA"/>
    <w:rsid w:val="004A2D39"/>
    <w:rsid w:val="004A32E7"/>
    <w:rsid w:val="004A3396"/>
    <w:rsid w:val="004A3A28"/>
    <w:rsid w:val="004A3D37"/>
    <w:rsid w:val="004A425A"/>
    <w:rsid w:val="004A4C59"/>
    <w:rsid w:val="004A4FA5"/>
    <w:rsid w:val="004A5166"/>
    <w:rsid w:val="004A5C45"/>
    <w:rsid w:val="004B02A2"/>
    <w:rsid w:val="004B0FDE"/>
    <w:rsid w:val="004B0FEF"/>
    <w:rsid w:val="004B2721"/>
    <w:rsid w:val="004B39C0"/>
    <w:rsid w:val="004B3CF5"/>
    <w:rsid w:val="004B5424"/>
    <w:rsid w:val="004B5513"/>
    <w:rsid w:val="004B64F5"/>
    <w:rsid w:val="004B78A6"/>
    <w:rsid w:val="004B7A6C"/>
    <w:rsid w:val="004C0960"/>
    <w:rsid w:val="004C231D"/>
    <w:rsid w:val="004C33E4"/>
    <w:rsid w:val="004C42F7"/>
    <w:rsid w:val="004C4C0C"/>
    <w:rsid w:val="004C5477"/>
    <w:rsid w:val="004C6E83"/>
    <w:rsid w:val="004D0D91"/>
    <w:rsid w:val="004D4F8F"/>
    <w:rsid w:val="004D6A03"/>
    <w:rsid w:val="004D6EA4"/>
    <w:rsid w:val="004D6F0D"/>
    <w:rsid w:val="004D70FE"/>
    <w:rsid w:val="004E13F3"/>
    <w:rsid w:val="004E48FB"/>
    <w:rsid w:val="004E6A9F"/>
    <w:rsid w:val="004E6FE2"/>
    <w:rsid w:val="004F08BF"/>
    <w:rsid w:val="004F0E33"/>
    <w:rsid w:val="004F0F2C"/>
    <w:rsid w:val="004F27AD"/>
    <w:rsid w:val="004F3AE0"/>
    <w:rsid w:val="004F46BD"/>
    <w:rsid w:val="004F579C"/>
    <w:rsid w:val="004F6420"/>
    <w:rsid w:val="00500A8E"/>
    <w:rsid w:val="0050215A"/>
    <w:rsid w:val="00502931"/>
    <w:rsid w:val="00504BAD"/>
    <w:rsid w:val="00505D41"/>
    <w:rsid w:val="00506DFE"/>
    <w:rsid w:val="005115D8"/>
    <w:rsid w:val="0051165B"/>
    <w:rsid w:val="0051301F"/>
    <w:rsid w:val="005133EC"/>
    <w:rsid w:val="00514709"/>
    <w:rsid w:val="00517BEF"/>
    <w:rsid w:val="00520BE8"/>
    <w:rsid w:val="00521EA6"/>
    <w:rsid w:val="00522059"/>
    <w:rsid w:val="005221B4"/>
    <w:rsid w:val="00522273"/>
    <w:rsid w:val="005223ED"/>
    <w:rsid w:val="00523C07"/>
    <w:rsid w:val="00525E87"/>
    <w:rsid w:val="005273BB"/>
    <w:rsid w:val="005276F6"/>
    <w:rsid w:val="0053088F"/>
    <w:rsid w:val="00530E18"/>
    <w:rsid w:val="0053148B"/>
    <w:rsid w:val="00532F88"/>
    <w:rsid w:val="00533877"/>
    <w:rsid w:val="005356FA"/>
    <w:rsid w:val="00535E2A"/>
    <w:rsid w:val="00537093"/>
    <w:rsid w:val="0053727C"/>
    <w:rsid w:val="00541EDB"/>
    <w:rsid w:val="00542A78"/>
    <w:rsid w:val="00542CDD"/>
    <w:rsid w:val="00543111"/>
    <w:rsid w:val="005432F3"/>
    <w:rsid w:val="00543F1A"/>
    <w:rsid w:val="00543F9E"/>
    <w:rsid w:val="00547E34"/>
    <w:rsid w:val="00550410"/>
    <w:rsid w:val="005515A7"/>
    <w:rsid w:val="0055189E"/>
    <w:rsid w:val="00552629"/>
    <w:rsid w:val="00552E8B"/>
    <w:rsid w:val="005535AD"/>
    <w:rsid w:val="0055493D"/>
    <w:rsid w:val="00555207"/>
    <w:rsid w:val="00555540"/>
    <w:rsid w:val="0056238C"/>
    <w:rsid w:val="00562532"/>
    <w:rsid w:val="00562638"/>
    <w:rsid w:val="00562BA7"/>
    <w:rsid w:val="00563EF0"/>
    <w:rsid w:val="00567195"/>
    <w:rsid w:val="00567855"/>
    <w:rsid w:val="00570798"/>
    <w:rsid w:val="00570A14"/>
    <w:rsid w:val="00571B93"/>
    <w:rsid w:val="00572AAD"/>
    <w:rsid w:val="0057335B"/>
    <w:rsid w:val="00573887"/>
    <w:rsid w:val="0058354F"/>
    <w:rsid w:val="005845BE"/>
    <w:rsid w:val="00584BA2"/>
    <w:rsid w:val="00585AD4"/>
    <w:rsid w:val="0059071E"/>
    <w:rsid w:val="00590F9E"/>
    <w:rsid w:val="0059107B"/>
    <w:rsid w:val="00593074"/>
    <w:rsid w:val="005933CE"/>
    <w:rsid w:val="00593793"/>
    <w:rsid w:val="00593CC3"/>
    <w:rsid w:val="00593DA6"/>
    <w:rsid w:val="005973E1"/>
    <w:rsid w:val="00597AA8"/>
    <w:rsid w:val="005A2DDE"/>
    <w:rsid w:val="005A32CA"/>
    <w:rsid w:val="005A5924"/>
    <w:rsid w:val="005A62A4"/>
    <w:rsid w:val="005A6A57"/>
    <w:rsid w:val="005A6F9E"/>
    <w:rsid w:val="005B0E72"/>
    <w:rsid w:val="005B1474"/>
    <w:rsid w:val="005B147E"/>
    <w:rsid w:val="005B1590"/>
    <w:rsid w:val="005B181E"/>
    <w:rsid w:val="005B3566"/>
    <w:rsid w:val="005B44D0"/>
    <w:rsid w:val="005B4E2D"/>
    <w:rsid w:val="005B57EB"/>
    <w:rsid w:val="005B5E1A"/>
    <w:rsid w:val="005B6AF0"/>
    <w:rsid w:val="005B7E63"/>
    <w:rsid w:val="005C0864"/>
    <w:rsid w:val="005C2889"/>
    <w:rsid w:val="005C2B66"/>
    <w:rsid w:val="005C4D82"/>
    <w:rsid w:val="005C57B9"/>
    <w:rsid w:val="005C68EF"/>
    <w:rsid w:val="005C7AE9"/>
    <w:rsid w:val="005D184C"/>
    <w:rsid w:val="005D30EB"/>
    <w:rsid w:val="005D5382"/>
    <w:rsid w:val="005D5CE1"/>
    <w:rsid w:val="005D7B98"/>
    <w:rsid w:val="005E083E"/>
    <w:rsid w:val="005E1673"/>
    <w:rsid w:val="005E25A5"/>
    <w:rsid w:val="005E29A4"/>
    <w:rsid w:val="005E29D8"/>
    <w:rsid w:val="005E3A8D"/>
    <w:rsid w:val="005E4154"/>
    <w:rsid w:val="005E5D0A"/>
    <w:rsid w:val="005E70A8"/>
    <w:rsid w:val="005F022E"/>
    <w:rsid w:val="005F08D7"/>
    <w:rsid w:val="005F10C2"/>
    <w:rsid w:val="005F1A97"/>
    <w:rsid w:val="005F2390"/>
    <w:rsid w:val="005F3861"/>
    <w:rsid w:val="005F65CD"/>
    <w:rsid w:val="006005F5"/>
    <w:rsid w:val="00601C32"/>
    <w:rsid w:val="006023CC"/>
    <w:rsid w:val="006024E9"/>
    <w:rsid w:val="006027BA"/>
    <w:rsid w:val="00603802"/>
    <w:rsid w:val="00604B7E"/>
    <w:rsid w:val="0061026A"/>
    <w:rsid w:val="00610A15"/>
    <w:rsid w:val="00612288"/>
    <w:rsid w:val="0061335B"/>
    <w:rsid w:val="006145B4"/>
    <w:rsid w:val="006149EB"/>
    <w:rsid w:val="00616F34"/>
    <w:rsid w:val="00621690"/>
    <w:rsid w:val="006220BC"/>
    <w:rsid w:val="00624D8A"/>
    <w:rsid w:val="00624F90"/>
    <w:rsid w:val="0062591C"/>
    <w:rsid w:val="00627EBB"/>
    <w:rsid w:val="00627FAA"/>
    <w:rsid w:val="00630959"/>
    <w:rsid w:val="006312E7"/>
    <w:rsid w:val="0063138E"/>
    <w:rsid w:val="00633E28"/>
    <w:rsid w:val="0063664F"/>
    <w:rsid w:val="00640017"/>
    <w:rsid w:val="00640A47"/>
    <w:rsid w:val="00642E8E"/>
    <w:rsid w:val="006433EE"/>
    <w:rsid w:val="006444F3"/>
    <w:rsid w:val="00644CE1"/>
    <w:rsid w:val="00644D2C"/>
    <w:rsid w:val="0064546F"/>
    <w:rsid w:val="0065091D"/>
    <w:rsid w:val="00651130"/>
    <w:rsid w:val="006515ED"/>
    <w:rsid w:val="00653766"/>
    <w:rsid w:val="00654F3C"/>
    <w:rsid w:val="00655A79"/>
    <w:rsid w:val="00664FD8"/>
    <w:rsid w:val="006653BE"/>
    <w:rsid w:val="00666BBA"/>
    <w:rsid w:val="00667100"/>
    <w:rsid w:val="00670D52"/>
    <w:rsid w:val="006714B2"/>
    <w:rsid w:val="00675F17"/>
    <w:rsid w:val="0067687E"/>
    <w:rsid w:val="00676E7E"/>
    <w:rsid w:val="006807BB"/>
    <w:rsid w:val="00680A55"/>
    <w:rsid w:val="00680D85"/>
    <w:rsid w:val="00682782"/>
    <w:rsid w:val="006827F1"/>
    <w:rsid w:val="00683E8C"/>
    <w:rsid w:val="00683F19"/>
    <w:rsid w:val="00684195"/>
    <w:rsid w:val="0068455A"/>
    <w:rsid w:val="00684DF6"/>
    <w:rsid w:val="00684F60"/>
    <w:rsid w:val="00685540"/>
    <w:rsid w:val="006870D5"/>
    <w:rsid w:val="00687A52"/>
    <w:rsid w:val="00687C54"/>
    <w:rsid w:val="006929CA"/>
    <w:rsid w:val="00693BA7"/>
    <w:rsid w:val="006943B6"/>
    <w:rsid w:val="006951C0"/>
    <w:rsid w:val="00695472"/>
    <w:rsid w:val="00695875"/>
    <w:rsid w:val="00695948"/>
    <w:rsid w:val="00696463"/>
    <w:rsid w:val="0069689F"/>
    <w:rsid w:val="00697933"/>
    <w:rsid w:val="00697D64"/>
    <w:rsid w:val="00697DD6"/>
    <w:rsid w:val="006A13BD"/>
    <w:rsid w:val="006A2A96"/>
    <w:rsid w:val="006A3355"/>
    <w:rsid w:val="006A3856"/>
    <w:rsid w:val="006A38D9"/>
    <w:rsid w:val="006A3A16"/>
    <w:rsid w:val="006A4546"/>
    <w:rsid w:val="006A6035"/>
    <w:rsid w:val="006B22EF"/>
    <w:rsid w:val="006B355B"/>
    <w:rsid w:val="006B49D5"/>
    <w:rsid w:val="006B64EC"/>
    <w:rsid w:val="006B68A3"/>
    <w:rsid w:val="006B697F"/>
    <w:rsid w:val="006B7C37"/>
    <w:rsid w:val="006C0005"/>
    <w:rsid w:val="006C215D"/>
    <w:rsid w:val="006C4960"/>
    <w:rsid w:val="006C58BC"/>
    <w:rsid w:val="006C77F9"/>
    <w:rsid w:val="006D060F"/>
    <w:rsid w:val="006D09DF"/>
    <w:rsid w:val="006D0EC0"/>
    <w:rsid w:val="006D1713"/>
    <w:rsid w:val="006D1852"/>
    <w:rsid w:val="006D2711"/>
    <w:rsid w:val="006D32A6"/>
    <w:rsid w:val="006D4C57"/>
    <w:rsid w:val="006D5E0E"/>
    <w:rsid w:val="006D68A5"/>
    <w:rsid w:val="006D7851"/>
    <w:rsid w:val="006D7F34"/>
    <w:rsid w:val="006E070F"/>
    <w:rsid w:val="006E0753"/>
    <w:rsid w:val="006E0D1E"/>
    <w:rsid w:val="006E3B90"/>
    <w:rsid w:val="006E4169"/>
    <w:rsid w:val="006E432F"/>
    <w:rsid w:val="006E44F4"/>
    <w:rsid w:val="006E5128"/>
    <w:rsid w:val="006E58C0"/>
    <w:rsid w:val="006E6014"/>
    <w:rsid w:val="006E649A"/>
    <w:rsid w:val="006E64FC"/>
    <w:rsid w:val="006F02F3"/>
    <w:rsid w:val="006F03D8"/>
    <w:rsid w:val="006F1D72"/>
    <w:rsid w:val="006F3E81"/>
    <w:rsid w:val="006F4906"/>
    <w:rsid w:val="006F4CC7"/>
    <w:rsid w:val="006F572B"/>
    <w:rsid w:val="006F5EC7"/>
    <w:rsid w:val="00700B53"/>
    <w:rsid w:val="00701E0C"/>
    <w:rsid w:val="00702499"/>
    <w:rsid w:val="00702C65"/>
    <w:rsid w:val="00702C7D"/>
    <w:rsid w:val="007032A1"/>
    <w:rsid w:val="00703E27"/>
    <w:rsid w:val="007056ED"/>
    <w:rsid w:val="007059CB"/>
    <w:rsid w:val="0070789E"/>
    <w:rsid w:val="007079D2"/>
    <w:rsid w:val="00711064"/>
    <w:rsid w:val="00711A61"/>
    <w:rsid w:val="00713A4E"/>
    <w:rsid w:val="0071430F"/>
    <w:rsid w:val="00716840"/>
    <w:rsid w:val="00716ADF"/>
    <w:rsid w:val="00716F72"/>
    <w:rsid w:val="00722E1B"/>
    <w:rsid w:val="007232CF"/>
    <w:rsid w:val="007233BE"/>
    <w:rsid w:val="00723950"/>
    <w:rsid w:val="00723E4E"/>
    <w:rsid w:val="007241FF"/>
    <w:rsid w:val="007309FD"/>
    <w:rsid w:val="00730C53"/>
    <w:rsid w:val="007316ED"/>
    <w:rsid w:val="0073415C"/>
    <w:rsid w:val="00734B99"/>
    <w:rsid w:val="00734F8C"/>
    <w:rsid w:val="007351D6"/>
    <w:rsid w:val="007358E6"/>
    <w:rsid w:val="0073704C"/>
    <w:rsid w:val="007371E3"/>
    <w:rsid w:val="0074000C"/>
    <w:rsid w:val="007414C5"/>
    <w:rsid w:val="00743AA9"/>
    <w:rsid w:val="00744807"/>
    <w:rsid w:val="00745FC5"/>
    <w:rsid w:val="0074759A"/>
    <w:rsid w:val="00750E3C"/>
    <w:rsid w:val="00751904"/>
    <w:rsid w:val="0075267A"/>
    <w:rsid w:val="0075280D"/>
    <w:rsid w:val="00754B02"/>
    <w:rsid w:val="007550E5"/>
    <w:rsid w:val="007552EE"/>
    <w:rsid w:val="00760197"/>
    <w:rsid w:val="00761334"/>
    <w:rsid w:val="00762194"/>
    <w:rsid w:val="0076301A"/>
    <w:rsid w:val="00764591"/>
    <w:rsid w:val="00764757"/>
    <w:rsid w:val="00764887"/>
    <w:rsid w:val="007655F2"/>
    <w:rsid w:val="00770558"/>
    <w:rsid w:val="00770A58"/>
    <w:rsid w:val="007724DD"/>
    <w:rsid w:val="007726D0"/>
    <w:rsid w:val="0077648E"/>
    <w:rsid w:val="00776B73"/>
    <w:rsid w:val="007816FE"/>
    <w:rsid w:val="007838B0"/>
    <w:rsid w:val="00783E6B"/>
    <w:rsid w:val="007841D1"/>
    <w:rsid w:val="0078453F"/>
    <w:rsid w:val="00785D57"/>
    <w:rsid w:val="00785DF0"/>
    <w:rsid w:val="0078604A"/>
    <w:rsid w:val="0078670B"/>
    <w:rsid w:val="00787802"/>
    <w:rsid w:val="00792E71"/>
    <w:rsid w:val="00794EA5"/>
    <w:rsid w:val="007A2708"/>
    <w:rsid w:val="007A6292"/>
    <w:rsid w:val="007A6581"/>
    <w:rsid w:val="007A781E"/>
    <w:rsid w:val="007A7E0F"/>
    <w:rsid w:val="007B03D3"/>
    <w:rsid w:val="007B0DAD"/>
    <w:rsid w:val="007B123B"/>
    <w:rsid w:val="007B251D"/>
    <w:rsid w:val="007B2628"/>
    <w:rsid w:val="007B6624"/>
    <w:rsid w:val="007B7157"/>
    <w:rsid w:val="007B7F83"/>
    <w:rsid w:val="007C157F"/>
    <w:rsid w:val="007C5694"/>
    <w:rsid w:val="007C6E14"/>
    <w:rsid w:val="007C703F"/>
    <w:rsid w:val="007C749E"/>
    <w:rsid w:val="007C74C2"/>
    <w:rsid w:val="007D00B8"/>
    <w:rsid w:val="007D00C6"/>
    <w:rsid w:val="007D0569"/>
    <w:rsid w:val="007D295F"/>
    <w:rsid w:val="007D5E4D"/>
    <w:rsid w:val="007D62E1"/>
    <w:rsid w:val="007D72BB"/>
    <w:rsid w:val="007E02D1"/>
    <w:rsid w:val="007E40F7"/>
    <w:rsid w:val="007E623E"/>
    <w:rsid w:val="007E6C52"/>
    <w:rsid w:val="007E6D69"/>
    <w:rsid w:val="007E7664"/>
    <w:rsid w:val="007F01F1"/>
    <w:rsid w:val="007F02F7"/>
    <w:rsid w:val="007F08FE"/>
    <w:rsid w:val="007F1A97"/>
    <w:rsid w:val="007F1F71"/>
    <w:rsid w:val="007F3734"/>
    <w:rsid w:val="007F4069"/>
    <w:rsid w:val="007F6288"/>
    <w:rsid w:val="007F6B7E"/>
    <w:rsid w:val="007F745E"/>
    <w:rsid w:val="007F780A"/>
    <w:rsid w:val="007F7C59"/>
    <w:rsid w:val="0080191C"/>
    <w:rsid w:val="00805988"/>
    <w:rsid w:val="00805C1D"/>
    <w:rsid w:val="00805CA8"/>
    <w:rsid w:val="008065FF"/>
    <w:rsid w:val="008073ED"/>
    <w:rsid w:val="00811514"/>
    <w:rsid w:val="00811D17"/>
    <w:rsid w:val="0081260B"/>
    <w:rsid w:val="00812827"/>
    <w:rsid w:val="00813586"/>
    <w:rsid w:val="00813BCB"/>
    <w:rsid w:val="00814E98"/>
    <w:rsid w:val="00815AE0"/>
    <w:rsid w:val="00816227"/>
    <w:rsid w:val="008208A5"/>
    <w:rsid w:val="0082108B"/>
    <w:rsid w:val="008213A5"/>
    <w:rsid w:val="00821561"/>
    <w:rsid w:val="008225E8"/>
    <w:rsid w:val="00822CC4"/>
    <w:rsid w:val="0082466E"/>
    <w:rsid w:val="00824968"/>
    <w:rsid w:val="008277BC"/>
    <w:rsid w:val="008312A2"/>
    <w:rsid w:val="00831759"/>
    <w:rsid w:val="008349C1"/>
    <w:rsid w:val="00835625"/>
    <w:rsid w:val="00835F90"/>
    <w:rsid w:val="00840F8F"/>
    <w:rsid w:val="00843538"/>
    <w:rsid w:val="008442F1"/>
    <w:rsid w:val="00847884"/>
    <w:rsid w:val="00850F7E"/>
    <w:rsid w:val="0085103C"/>
    <w:rsid w:val="0085300E"/>
    <w:rsid w:val="008531CF"/>
    <w:rsid w:val="00854F46"/>
    <w:rsid w:val="008559EF"/>
    <w:rsid w:val="00855DB8"/>
    <w:rsid w:val="00856A41"/>
    <w:rsid w:val="00857B95"/>
    <w:rsid w:val="0086017D"/>
    <w:rsid w:val="00860E17"/>
    <w:rsid w:val="0086131E"/>
    <w:rsid w:val="008626A9"/>
    <w:rsid w:val="0086275F"/>
    <w:rsid w:val="00862FAB"/>
    <w:rsid w:val="00864AE1"/>
    <w:rsid w:val="008656F2"/>
    <w:rsid w:val="00866BE5"/>
    <w:rsid w:val="0086745F"/>
    <w:rsid w:val="008706D4"/>
    <w:rsid w:val="00870C4C"/>
    <w:rsid w:val="00872532"/>
    <w:rsid w:val="00876DA0"/>
    <w:rsid w:val="008777F3"/>
    <w:rsid w:val="00877D5B"/>
    <w:rsid w:val="00881E04"/>
    <w:rsid w:val="00881EE1"/>
    <w:rsid w:val="008833CE"/>
    <w:rsid w:val="00884DAB"/>
    <w:rsid w:val="00886172"/>
    <w:rsid w:val="0088734A"/>
    <w:rsid w:val="00890B64"/>
    <w:rsid w:val="00890CF2"/>
    <w:rsid w:val="00890E89"/>
    <w:rsid w:val="008915FB"/>
    <w:rsid w:val="00892AE3"/>
    <w:rsid w:val="0089506B"/>
    <w:rsid w:val="00895736"/>
    <w:rsid w:val="00896084"/>
    <w:rsid w:val="0089785A"/>
    <w:rsid w:val="00897F3B"/>
    <w:rsid w:val="008A034E"/>
    <w:rsid w:val="008A2064"/>
    <w:rsid w:val="008A36AF"/>
    <w:rsid w:val="008A54BD"/>
    <w:rsid w:val="008A6413"/>
    <w:rsid w:val="008A6EF4"/>
    <w:rsid w:val="008A75F2"/>
    <w:rsid w:val="008A7A0C"/>
    <w:rsid w:val="008B114C"/>
    <w:rsid w:val="008B1D6F"/>
    <w:rsid w:val="008B1FAE"/>
    <w:rsid w:val="008B245C"/>
    <w:rsid w:val="008B49E0"/>
    <w:rsid w:val="008B4ABE"/>
    <w:rsid w:val="008B53BF"/>
    <w:rsid w:val="008B6253"/>
    <w:rsid w:val="008B74D6"/>
    <w:rsid w:val="008B7506"/>
    <w:rsid w:val="008B7B8C"/>
    <w:rsid w:val="008C0767"/>
    <w:rsid w:val="008C0FC5"/>
    <w:rsid w:val="008C1345"/>
    <w:rsid w:val="008C1C70"/>
    <w:rsid w:val="008C3B77"/>
    <w:rsid w:val="008C49C1"/>
    <w:rsid w:val="008C60C8"/>
    <w:rsid w:val="008C6F7E"/>
    <w:rsid w:val="008C7800"/>
    <w:rsid w:val="008C78EF"/>
    <w:rsid w:val="008D0A38"/>
    <w:rsid w:val="008D1889"/>
    <w:rsid w:val="008D2DF6"/>
    <w:rsid w:val="008D30A5"/>
    <w:rsid w:val="008D3918"/>
    <w:rsid w:val="008D4AC3"/>
    <w:rsid w:val="008D4D16"/>
    <w:rsid w:val="008D6011"/>
    <w:rsid w:val="008D678F"/>
    <w:rsid w:val="008D747D"/>
    <w:rsid w:val="008E0FFD"/>
    <w:rsid w:val="008E1221"/>
    <w:rsid w:val="008E26A9"/>
    <w:rsid w:val="008E35AE"/>
    <w:rsid w:val="008E3C16"/>
    <w:rsid w:val="008E4AE1"/>
    <w:rsid w:val="008E52A0"/>
    <w:rsid w:val="008F0AE3"/>
    <w:rsid w:val="008F0AFD"/>
    <w:rsid w:val="008F0E76"/>
    <w:rsid w:val="008F18DA"/>
    <w:rsid w:val="008F19E7"/>
    <w:rsid w:val="008F1BB5"/>
    <w:rsid w:val="008F2B1F"/>
    <w:rsid w:val="008F2CCC"/>
    <w:rsid w:val="008F53CA"/>
    <w:rsid w:val="008F649A"/>
    <w:rsid w:val="008F6AA1"/>
    <w:rsid w:val="00901CC4"/>
    <w:rsid w:val="009024F2"/>
    <w:rsid w:val="009025DF"/>
    <w:rsid w:val="00905431"/>
    <w:rsid w:val="009076D9"/>
    <w:rsid w:val="00907773"/>
    <w:rsid w:val="0091035F"/>
    <w:rsid w:val="00911739"/>
    <w:rsid w:val="00911B3A"/>
    <w:rsid w:val="00913254"/>
    <w:rsid w:val="0091348B"/>
    <w:rsid w:val="0091681F"/>
    <w:rsid w:val="0091725A"/>
    <w:rsid w:val="00920ECB"/>
    <w:rsid w:val="00920FE3"/>
    <w:rsid w:val="00922B2C"/>
    <w:rsid w:val="00924111"/>
    <w:rsid w:val="0092490B"/>
    <w:rsid w:val="00926E45"/>
    <w:rsid w:val="00927FBE"/>
    <w:rsid w:val="00930F34"/>
    <w:rsid w:val="00931AF9"/>
    <w:rsid w:val="00934B0C"/>
    <w:rsid w:val="0093702A"/>
    <w:rsid w:val="00937D35"/>
    <w:rsid w:val="00937E22"/>
    <w:rsid w:val="009404A2"/>
    <w:rsid w:val="009408A1"/>
    <w:rsid w:val="009408A6"/>
    <w:rsid w:val="00940AA4"/>
    <w:rsid w:val="00940DF8"/>
    <w:rsid w:val="009419A8"/>
    <w:rsid w:val="00941AEF"/>
    <w:rsid w:val="00946453"/>
    <w:rsid w:val="00950823"/>
    <w:rsid w:val="009527D7"/>
    <w:rsid w:val="00952FD3"/>
    <w:rsid w:val="00953316"/>
    <w:rsid w:val="0095381E"/>
    <w:rsid w:val="00957754"/>
    <w:rsid w:val="00960025"/>
    <w:rsid w:val="009612D5"/>
    <w:rsid w:val="00962485"/>
    <w:rsid w:val="009639BD"/>
    <w:rsid w:val="00963AF9"/>
    <w:rsid w:val="00964579"/>
    <w:rsid w:val="00966ECA"/>
    <w:rsid w:val="00967D3F"/>
    <w:rsid w:val="00967DC3"/>
    <w:rsid w:val="00972026"/>
    <w:rsid w:val="00972554"/>
    <w:rsid w:val="00973FF6"/>
    <w:rsid w:val="00974C01"/>
    <w:rsid w:val="00974EBF"/>
    <w:rsid w:val="00976404"/>
    <w:rsid w:val="009777BC"/>
    <w:rsid w:val="009820C3"/>
    <w:rsid w:val="00982CCF"/>
    <w:rsid w:val="00983591"/>
    <w:rsid w:val="00984130"/>
    <w:rsid w:val="00985323"/>
    <w:rsid w:val="00985FA5"/>
    <w:rsid w:val="00986CCF"/>
    <w:rsid w:val="0099100F"/>
    <w:rsid w:val="00992167"/>
    <w:rsid w:val="00992266"/>
    <w:rsid w:val="009939D7"/>
    <w:rsid w:val="009955DD"/>
    <w:rsid w:val="00995E8D"/>
    <w:rsid w:val="009973D9"/>
    <w:rsid w:val="00997798"/>
    <w:rsid w:val="009A05DC"/>
    <w:rsid w:val="009A0818"/>
    <w:rsid w:val="009A41AE"/>
    <w:rsid w:val="009A50D2"/>
    <w:rsid w:val="009A5725"/>
    <w:rsid w:val="009A64AD"/>
    <w:rsid w:val="009B2085"/>
    <w:rsid w:val="009B21CE"/>
    <w:rsid w:val="009B2FB4"/>
    <w:rsid w:val="009B3106"/>
    <w:rsid w:val="009B37FD"/>
    <w:rsid w:val="009B5B87"/>
    <w:rsid w:val="009B62AF"/>
    <w:rsid w:val="009B6CDA"/>
    <w:rsid w:val="009B7C79"/>
    <w:rsid w:val="009C0284"/>
    <w:rsid w:val="009C1608"/>
    <w:rsid w:val="009C19E7"/>
    <w:rsid w:val="009C3CCB"/>
    <w:rsid w:val="009C51F6"/>
    <w:rsid w:val="009C5E1C"/>
    <w:rsid w:val="009C5F5A"/>
    <w:rsid w:val="009C653C"/>
    <w:rsid w:val="009C6678"/>
    <w:rsid w:val="009C7493"/>
    <w:rsid w:val="009D2542"/>
    <w:rsid w:val="009D4AA1"/>
    <w:rsid w:val="009D4AAF"/>
    <w:rsid w:val="009D5242"/>
    <w:rsid w:val="009D755B"/>
    <w:rsid w:val="009E12F3"/>
    <w:rsid w:val="009E29CB"/>
    <w:rsid w:val="009E3080"/>
    <w:rsid w:val="009E3DC7"/>
    <w:rsid w:val="009E5058"/>
    <w:rsid w:val="009E5C05"/>
    <w:rsid w:val="009E6A5C"/>
    <w:rsid w:val="009F409D"/>
    <w:rsid w:val="009F438F"/>
    <w:rsid w:val="009F52A5"/>
    <w:rsid w:val="009F71DB"/>
    <w:rsid w:val="00A002B8"/>
    <w:rsid w:val="00A0090D"/>
    <w:rsid w:val="00A00CC6"/>
    <w:rsid w:val="00A04059"/>
    <w:rsid w:val="00A0442E"/>
    <w:rsid w:val="00A046AC"/>
    <w:rsid w:val="00A05729"/>
    <w:rsid w:val="00A05AEB"/>
    <w:rsid w:val="00A06A67"/>
    <w:rsid w:val="00A06AF5"/>
    <w:rsid w:val="00A11613"/>
    <w:rsid w:val="00A12491"/>
    <w:rsid w:val="00A12AA4"/>
    <w:rsid w:val="00A12CC6"/>
    <w:rsid w:val="00A1320E"/>
    <w:rsid w:val="00A13B0A"/>
    <w:rsid w:val="00A147AC"/>
    <w:rsid w:val="00A160C6"/>
    <w:rsid w:val="00A16F8C"/>
    <w:rsid w:val="00A20017"/>
    <w:rsid w:val="00A21060"/>
    <w:rsid w:val="00A21224"/>
    <w:rsid w:val="00A239E1"/>
    <w:rsid w:val="00A23B2C"/>
    <w:rsid w:val="00A27006"/>
    <w:rsid w:val="00A30151"/>
    <w:rsid w:val="00A302D8"/>
    <w:rsid w:val="00A31D68"/>
    <w:rsid w:val="00A326AD"/>
    <w:rsid w:val="00A3513D"/>
    <w:rsid w:val="00A358B8"/>
    <w:rsid w:val="00A36317"/>
    <w:rsid w:val="00A3649F"/>
    <w:rsid w:val="00A37B7E"/>
    <w:rsid w:val="00A37DBC"/>
    <w:rsid w:val="00A40154"/>
    <w:rsid w:val="00A40274"/>
    <w:rsid w:val="00A41327"/>
    <w:rsid w:val="00A4212E"/>
    <w:rsid w:val="00A42256"/>
    <w:rsid w:val="00A424FA"/>
    <w:rsid w:val="00A42D90"/>
    <w:rsid w:val="00A4393D"/>
    <w:rsid w:val="00A453F8"/>
    <w:rsid w:val="00A4570D"/>
    <w:rsid w:val="00A458CA"/>
    <w:rsid w:val="00A45A3E"/>
    <w:rsid w:val="00A46095"/>
    <w:rsid w:val="00A50161"/>
    <w:rsid w:val="00A5016F"/>
    <w:rsid w:val="00A52019"/>
    <w:rsid w:val="00A52F26"/>
    <w:rsid w:val="00A53DA4"/>
    <w:rsid w:val="00A55403"/>
    <w:rsid w:val="00A56280"/>
    <w:rsid w:val="00A6002B"/>
    <w:rsid w:val="00A62187"/>
    <w:rsid w:val="00A64826"/>
    <w:rsid w:val="00A64E5A"/>
    <w:rsid w:val="00A65159"/>
    <w:rsid w:val="00A6582C"/>
    <w:rsid w:val="00A673DD"/>
    <w:rsid w:val="00A675F8"/>
    <w:rsid w:val="00A711F0"/>
    <w:rsid w:val="00A719C5"/>
    <w:rsid w:val="00A71BFC"/>
    <w:rsid w:val="00A71C9D"/>
    <w:rsid w:val="00A75584"/>
    <w:rsid w:val="00A7748C"/>
    <w:rsid w:val="00A81D92"/>
    <w:rsid w:val="00A84C16"/>
    <w:rsid w:val="00A85708"/>
    <w:rsid w:val="00A9008E"/>
    <w:rsid w:val="00A9091E"/>
    <w:rsid w:val="00A91475"/>
    <w:rsid w:val="00A93B9A"/>
    <w:rsid w:val="00A93DEA"/>
    <w:rsid w:val="00A9487C"/>
    <w:rsid w:val="00A955F0"/>
    <w:rsid w:val="00A95935"/>
    <w:rsid w:val="00A95B18"/>
    <w:rsid w:val="00A96E7D"/>
    <w:rsid w:val="00A971FB"/>
    <w:rsid w:val="00AA034B"/>
    <w:rsid w:val="00AA07B2"/>
    <w:rsid w:val="00AA080F"/>
    <w:rsid w:val="00AA3199"/>
    <w:rsid w:val="00AA3D9F"/>
    <w:rsid w:val="00AA4802"/>
    <w:rsid w:val="00AA4A7F"/>
    <w:rsid w:val="00AA5CFC"/>
    <w:rsid w:val="00AA712A"/>
    <w:rsid w:val="00AA7680"/>
    <w:rsid w:val="00AA7A31"/>
    <w:rsid w:val="00AB03FF"/>
    <w:rsid w:val="00AB0ED3"/>
    <w:rsid w:val="00AB19E0"/>
    <w:rsid w:val="00AB1C7B"/>
    <w:rsid w:val="00AB2C43"/>
    <w:rsid w:val="00AB30DE"/>
    <w:rsid w:val="00AB3C1E"/>
    <w:rsid w:val="00AB4EFF"/>
    <w:rsid w:val="00AB5E21"/>
    <w:rsid w:val="00AB6293"/>
    <w:rsid w:val="00AB66C3"/>
    <w:rsid w:val="00AB6B58"/>
    <w:rsid w:val="00AC2F1B"/>
    <w:rsid w:val="00AC50DC"/>
    <w:rsid w:val="00AC5D0E"/>
    <w:rsid w:val="00AC61C5"/>
    <w:rsid w:val="00AC6A7E"/>
    <w:rsid w:val="00AC6F05"/>
    <w:rsid w:val="00AD17B0"/>
    <w:rsid w:val="00AD48C6"/>
    <w:rsid w:val="00AD4A3C"/>
    <w:rsid w:val="00AD552E"/>
    <w:rsid w:val="00AD57AF"/>
    <w:rsid w:val="00AD680C"/>
    <w:rsid w:val="00AD7429"/>
    <w:rsid w:val="00AE0BFE"/>
    <w:rsid w:val="00AE18FD"/>
    <w:rsid w:val="00AE1B80"/>
    <w:rsid w:val="00AE1D68"/>
    <w:rsid w:val="00AE54D2"/>
    <w:rsid w:val="00AE6EFC"/>
    <w:rsid w:val="00AE6F32"/>
    <w:rsid w:val="00AE720C"/>
    <w:rsid w:val="00AF0F55"/>
    <w:rsid w:val="00AF1407"/>
    <w:rsid w:val="00AF371B"/>
    <w:rsid w:val="00AF43B0"/>
    <w:rsid w:val="00AF4948"/>
    <w:rsid w:val="00AF4EB1"/>
    <w:rsid w:val="00AF6630"/>
    <w:rsid w:val="00AF6979"/>
    <w:rsid w:val="00B00D18"/>
    <w:rsid w:val="00B04066"/>
    <w:rsid w:val="00B04E41"/>
    <w:rsid w:val="00B05049"/>
    <w:rsid w:val="00B051EB"/>
    <w:rsid w:val="00B0590F"/>
    <w:rsid w:val="00B05EA8"/>
    <w:rsid w:val="00B069FD"/>
    <w:rsid w:val="00B0785B"/>
    <w:rsid w:val="00B07A01"/>
    <w:rsid w:val="00B07D56"/>
    <w:rsid w:val="00B10CED"/>
    <w:rsid w:val="00B10E1C"/>
    <w:rsid w:val="00B11FA8"/>
    <w:rsid w:val="00B13D6C"/>
    <w:rsid w:val="00B15427"/>
    <w:rsid w:val="00B15AE8"/>
    <w:rsid w:val="00B167B0"/>
    <w:rsid w:val="00B16DB6"/>
    <w:rsid w:val="00B17BF9"/>
    <w:rsid w:val="00B20628"/>
    <w:rsid w:val="00B21585"/>
    <w:rsid w:val="00B216B7"/>
    <w:rsid w:val="00B23500"/>
    <w:rsid w:val="00B23D31"/>
    <w:rsid w:val="00B25850"/>
    <w:rsid w:val="00B2661F"/>
    <w:rsid w:val="00B30049"/>
    <w:rsid w:val="00B301B8"/>
    <w:rsid w:val="00B322AC"/>
    <w:rsid w:val="00B32440"/>
    <w:rsid w:val="00B32937"/>
    <w:rsid w:val="00B32983"/>
    <w:rsid w:val="00B3350D"/>
    <w:rsid w:val="00B34178"/>
    <w:rsid w:val="00B37AFB"/>
    <w:rsid w:val="00B4024A"/>
    <w:rsid w:val="00B40A4B"/>
    <w:rsid w:val="00B40B84"/>
    <w:rsid w:val="00B40EFA"/>
    <w:rsid w:val="00B42091"/>
    <w:rsid w:val="00B425CA"/>
    <w:rsid w:val="00B42ADC"/>
    <w:rsid w:val="00B42C8C"/>
    <w:rsid w:val="00B44541"/>
    <w:rsid w:val="00B44936"/>
    <w:rsid w:val="00B4636F"/>
    <w:rsid w:val="00B47AB1"/>
    <w:rsid w:val="00B50A0A"/>
    <w:rsid w:val="00B50A96"/>
    <w:rsid w:val="00B50EF6"/>
    <w:rsid w:val="00B52CCC"/>
    <w:rsid w:val="00B52E11"/>
    <w:rsid w:val="00B56006"/>
    <w:rsid w:val="00B619E7"/>
    <w:rsid w:val="00B62596"/>
    <w:rsid w:val="00B62AF0"/>
    <w:rsid w:val="00B63294"/>
    <w:rsid w:val="00B63FA9"/>
    <w:rsid w:val="00B645BF"/>
    <w:rsid w:val="00B64635"/>
    <w:rsid w:val="00B64E02"/>
    <w:rsid w:val="00B65B67"/>
    <w:rsid w:val="00B661E7"/>
    <w:rsid w:val="00B676C7"/>
    <w:rsid w:val="00B6773C"/>
    <w:rsid w:val="00B67A3A"/>
    <w:rsid w:val="00B67EA3"/>
    <w:rsid w:val="00B7003F"/>
    <w:rsid w:val="00B7010A"/>
    <w:rsid w:val="00B7015D"/>
    <w:rsid w:val="00B70A60"/>
    <w:rsid w:val="00B70E3C"/>
    <w:rsid w:val="00B72515"/>
    <w:rsid w:val="00B7263B"/>
    <w:rsid w:val="00B72CA0"/>
    <w:rsid w:val="00B74D50"/>
    <w:rsid w:val="00B7521D"/>
    <w:rsid w:val="00B75880"/>
    <w:rsid w:val="00B76E98"/>
    <w:rsid w:val="00B77E78"/>
    <w:rsid w:val="00B823EE"/>
    <w:rsid w:val="00B832B5"/>
    <w:rsid w:val="00B839D7"/>
    <w:rsid w:val="00B8406B"/>
    <w:rsid w:val="00B8428D"/>
    <w:rsid w:val="00B86BA6"/>
    <w:rsid w:val="00B90DA9"/>
    <w:rsid w:val="00B92185"/>
    <w:rsid w:val="00BA010E"/>
    <w:rsid w:val="00BA02E2"/>
    <w:rsid w:val="00BA1111"/>
    <w:rsid w:val="00BA1424"/>
    <w:rsid w:val="00BA26CE"/>
    <w:rsid w:val="00BA44D9"/>
    <w:rsid w:val="00BA6C25"/>
    <w:rsid w:val="00BA730B"/>
    <w:rsid w:val="00BB06AE"/>
    <w:rsid w:val="00BB0B28"/>
    <w:rsid w:val="00BB0F76"/>
    <w:rsid w:val="00BB266B"/>
    <w:rsid w:val="00BB2DD6"/>
    <w:rsid w:val="00BB4370"/>
    <w:rsid w:val="00BB53C4"/>
    <w:rsid w:val="00BB6E8F"/>
    <w:rsid w:val="00BB7B47"/>
    <w:rsid w:val="00BB7C3E"/>
    <w:rsid w:val="00BC0035"/>
    <w:rsid w:val="00BC0066"/>
    <w:rsid w:val="00BC02DE"/>
    <w:rsid w:val="00BC053A"/>
    <w:rsid w:val="00BC0B81"/>
    <w:rsid w:val="00BC0EAA"/>
    <w:rsid w:val="00BC0ED0"/>
    <w:rsid w:val="00BC279D"/>
    <w:rsid w:val="00BC2D78"/>
    <w:rsid w:val="00BC2D95"/>
    <w:rsid w:val="00BC7B79"/>
    <w:rsid w:val="00BC7E02"/>
    <w:rsid w:val="00BD0C81"/>
    <w:rsid w:val="00BD244D"/>
    <w:rsid w:val="00BD4425"/>
    <w:rsid w:val="00BD5C83"/>
    <w:rsid w:val="00BD5DCF"/>
    <w:rsid w:val="00BD7599"/>
    <w:rsid w:val="00BE053E"/>
    <w:rsid w:val="00BE05AB"/>
    <w:rsid w:val="00BE05CA"/>
    <w:rsid w:val="00BE08BD"/>
    <w:rsid w:val="00BE1188"/>
    <w:rsid w:val="00BE1A9D"/>
    <w:rsid w:val="00BE24AE"/>
    <w:rsid w:val="00BE2B34"/>
    <w:rsid w:val="00BE472D"/>
    <w:rsid w:val="00BE48DC"/>
    <w:rsid w:val="00BE5338"/>
    <w:rsid w:val="00BE549A"/>
    <w:rsid w:val="00BE5F18"/>
    <w:rsid w:val="00BE64E5"/>
    <w:rsid w:val="00BE7326"/>
    <w:rsid w:val="00BE74D3"/>
    <w:rsid w:val="00BF01EB"/>
    <w:rsid w:val="00BF06E1"/>
    <w:rsid w:val="00BF0772"/>
    <w:rsid w:val="00BF1661"/>
    <w:rsid w:val="00BF1915"/>
    <w:rsid w:val="00BF2EA6"/>
    <w:rsid w:val="00BF3148"/>
    <w:rsid w:val="00BF3A8B"/>
    <w:rsid w:val="00BF49EE"/>
    <w:rsid w:val="00BF52FA"/>
    <w:rsid w:val="00BF57C5"/>
    <w:rsid w:val="00BF6546"/>
    <w:rsid w:val="00BF7E0F"/>
    <w:rsid w:val="00BF7EC4"/>
    <w:rsid w:val="00C0066E"/>
    <w:rsid w:val="00C00C97"/>
    <w:rsid w:val="00C013FE"/>
    <w:rsid w:val="00C01A6C"/>
    <w:rsid w:val="00C020E8"/>
    <w:rsid w:val="00C03D50"/>
    <w:rsid w:val="00C041BE"/>
    <w:rsid w:val="00C05BB7"/>
    <w:rsid w:val="00C115BA"/>
    <w:rsid w:val="00C119D9"/>
    <w:rsid w:val="00C12EC1"/>
    <w:rsid w:val="00C130AC"/>
    <w:rsid w:val="00C131FB"/>
    <w:rsid w:val="00C13E43"/>
    <w:rsid w:val="00C20905"/>
    <w:rsid w:val="00C269C8"/>
    <w:rsid w:val="00C27362"/>
    <w:rsid w:val="00C2778C"/>
    <w:rsid w:val="00C30D35"/>
    <w:rsid w:val="00C3217B"/>
    <w:rsid w:val="00C32C71"/>
    <w:rsid w:val="00C3336B"/>
    <w:rsid w:val="00C335BE"/>
    <w:rsid w:val="00C34C5A"/>
    <w:rsid w:val="00C35144"/>
    <w:rsid w:val="00C352F8"/>
    <w:rsid w:val="00C3643C"/>
    <w:rsid w:val="00C4050F"/>
    <w:rsid w:val="00C409BA"/>
    <w:rsid w:val="00C4104E"/>
    <w:rsid w:val="00C44E74"/>
    <w:rsid w:val="00C45652"/>
    <w:rsid w:val="00C461D9"/>
    <w:rsid w:val="00C46252"/>
    <w:rsid w:val="00C46B5F"/>
    <w:rsid w:val="00C47532"/>
    <w:rsid w:val="00C515F1"/>
    <w:rsid w:val="00C51A98"/>
    <w:rsid w:val="00C52682"/>
    <w:rsid w:val="00C52EC6"/>
    <w:rsid w:val="00C54F24"/>
    <w:rsid w:val="00C5633D"/>
    <w:rsid w:val="00C5767E"/>
    <w:rsid w:val="00C57A34"/>
    <w:rsid w:val="00C57CA5"/>
    <w:rsid w:val="00C62829"/>
    <w:rsid w:val="00C63108"/>
    <w:rsid w:val="00C66BF0"/>
    <w:rsid w:val="00C67137"/>
    <w:rsid w:val="00C67628"/>
    <w:rsid w:val="00C67D89"/>
    <w:rsid w:val="00C67EC3"/>
    <w:rsid w:val="00C700FA"/>
    <w:rsid w:val="00C70267"/>
    <w:rsid w:val="00C70CEF"/>
    <w:rsid w:val="00C72092"/>
    <w:rsid w:val="00C72A60"/>
    <w:rsid w:val="00C732FA"/>
    <w:rsid w:val="00C74EC9"/>
    <w:rsid w:val="00C76F5B"/>
    <w:rsid w:val="00C7715E"/>
    <w:rsid w:val="00C77E14"/>
    <w:rsid w:val="00C80274"/>
    <w:rsid w:val="00C81DF2"/>
    <w:rsid w:val="00C82C85"/>
    <w:rsid w:val="00C846D1"/>
    <w:rsid w:val="00C9056D"/>
    <w:rsid w:val="00C90EA0"/>
    <w:rsid w:val="00C91AA2"/>
    <w:rsid w:val="00C92987"/>
    <w:rsid w:val="00C93AB3"/>
    <w:rsid w:val="00C93C17"/>
    <w:rsid w:val="00CA1206"/>
    <w:rsid w:val="00CA38FB"/>
    <w:rsid w:val="00CA3C31"/>
    <w:rsid w:val="00CA4E6D"/>
    <w:rsid w:val="00CA4F32"/>
    <w:rsid w:val="00CA79A2"/>
    <w:rsid w:val="00CB0325"/>
    <w:rsid w:val="00CB039B"/>
    <w:rsid w:val="00CB0905"/>
    <w:rsid w:val="00CB13BF"/>
    <w:rsid w:val="00CB2494"/>
    <w:rsid w:val="00CB2D1F"/>
    <w:rsid w:val="00CB30E0"/>
    <w:rsid w:val="00CB536D"/>
    <w:rsid w:val="00CB56F7"/>
    <w:rsid w:val="00CC01A0"/>
    <w:rsid w:val="00CC2169"/>
    <w:rsid w:val="00CC3A67"/>
    <w:rsid w:val="00CC3D8D"/>
    <w:rsid w:val="00CC4F6E"/>
    <w:rsid w:val="00CC643B"/>
    <w:rsid w:val="00CD03B9"/>
    <w:rsid w:val="00CD063E"/>
    <w:rsid w:val="00CD0D91"/>
    <w:rsid w:val="00CD2AC3"/>
    <w:rsid w:val="00CD4B03"/>
    <w:rsid w:val="00CD5981"/>
    <w:rsid w:val="00CD7B9C"/>
    <w:rsid w:val="00CE0882"/>
    <w:rsid w:val="00CE0C15"/>
    <w:rsid w:val="00CE0EF4"/>
    <w:rsid w:val="00CE30F0"/>
    <w:rsid w:val="00CE4726"/>
    <w:rsid w:val="00CE659F"/>
    <w:rsid w:val="00CE7CD4"/>
    <w:rsid w:val="00CF1236"/>
    <w:rsid w:val="00CF2B93"/>
    <w:rsid w:val="00CF4070"/>
    <w:rsid w:val="00CF6856"/>
    <w:rsid w:val="00CF6E33"/>
    <w:rsid w:val="00CF744F"/>
    <w:rsid w:val="00CF7547"/>
    <w:rsid w:val="00D0011E"/>
    <w:rsid w:val="00D0222C"/>
    <w:rsid w:val="00D026D5"/>
    <w:rsid w:val="00D035AE"/>
    <w:rsid w:val="00D04DA3"/>
    <w:rsid w:val="00D05B6B"/>
    <w:rsid w:val="00D06F88"/>
    <w:rsid w:val="00D07050"/>
    <w:rsid w:val="00D07D24"/>
    <w:rsid w:val="00D10668"/>
    <w:rsid w:val="00D10E14"/>
    <w:rsid w:val="00D111ED"/>
    <w:rsid w:val="00D11686"/>
    <w:rsid w:val="00D123FA"/>
    <w:rsid w:val="00D1299B"/>
    <w:rsid w:val="00D12F39"/>
    <w:rsid w:val="00D13663"/>
    <w:rsid w:val="00D141E0"/>
    <w:rsid w:val="00D145DD"/>
    <w:rsid w:val="00D1611B"/>
    <w:rsid w:val="00D16233"/>
    <w:rsid w:val="00D20DF3"/>
    <w:rsid w:val="00D21547"/>
    <w:rsid w:val="00D22E22"/>
    <w:rsid w:val="00D2438C"/>
    <w:rsid w:val="00D26811"/>
    <w:rsid w:val="00D3112E"/>
    <w:rsid w:val="00D31DA1"/>
    <w:rsid w:val="00D32825"/>
    <w:rsid w:val="00D3330A"/>
    <w:rsid w:val="00D34322"/>
    <w:rsid w:val="00D3761E"/>
    <w:rsid w:val="00D40D85"/>
    <w:rsid w:val="00D4177A"/>
    <w:rsid w:val="00D419B8"/>
    <w:rsid w:val="00D4308B"/>
    <w:rsid w:val="00D433F7"/>
    <w:rsid w:val="00D43759"/>
    <w:rsid w:val="00D43D11"/>
    <w:rsid w:val="00D44580"/>
    <w:rsid w:val="00D44C16"/>
    <w:rsid w:val="00D4580F"/>
    <w:rsid w:val="00D45D22"/>
    <w:rsid w:val="00D47C4A"/>
    <w:rsid w:val="00D50605"/>
    <w:rsid w:val="00D51202"/>
    <w:rsid w:val="00D5188D"/>
    <w:rsid w:val="00D51EC1"/>
    <w:rsid w:val="00D542A2"/>
    <w:rsid w:val="00D54E9D"/>
    <w:rsid w:val="00D5695A"/>
    <w:rsid w:val="00D569DB"/>
    <w:rsid w:val="00D570BD"/>
    <w:rsid w:val="00D60C45"/>
    <w:rsid w:val="00D61272"/>
    <w:rsid w:val="00D62A6B"/>
    <w:rsid w:val="00D62B84"/>
    <w:rsid w:val="00D62C33"/>
    <w:rsid w:val="00D62C85"/>
    <w:rsid w:val="00D638B3"/>
    <w:rsid w:val="00D6574B"/>
    <w:rsid w:val="00D6726A"/>
    <w:rsid w:val="00D67B13"/>
    <w:rsid w:val="00D70E05"/>
    <w:rsid w:val="00D71626"/>
    <w:rsid w:val="00D73B01"/>
    <w:rsid w:val="00D74C61"/>
    <w:rsid w:val="00D775A9"/>
    <w:rsid w:val="00D77E0F"/>
    <w:rsid w:val="00D80B22"/>
    <w:rsid w:val="00D82A18"/>
    <w:rsid w:val="00D830A1"/>
    <w:rsid w:val="00D834AC"/>
    <w:rsid w:val="00D83967"/>
    <w:rsid w:val="00D842E2"/>
    <w:rsid w:val="00D847B3"/>
    <w:rsid w:val="00D8599B"/>
    <w:rsid w:val="00D85D1A"/>
    <w:rsid w:val="00D90237"/>
    <w:rsid w:val="00D92FDD"/>
    <w:rsid w:val="00D949D7"/>
    <w:rsid w:val="00D9611C"/>
    <w:rsid w:val="00D96AC9"/>
    <w:rsid w:val="00D975EF"/>
    <w:rsid w:val="00D97F26"/>
    <w:rsid w:val="00DA016F"/>
    <w:rsid w:val="00DA2929"/>
    <w:rsid w:val="00DA58DA"/>
    <w:rsid w:val="00DA5901"/>
    <w:rsid w:val="00DA5D77"/>
    <w:rsid w:val="00DA6336"/>
    <w:rsid w:val="00DA7209"/>
    <w:rsid w:val="00DB0164"/>
    <w:rsid w:val="00DB03AA"/>
    <w:rsid w:val="00DB09E2"/>
    <w:rsid w:val="00DB1FCC"/>
    <w:rsid w:val="00DB3A90"/>
    <w:rsid w:val="00DB3CD9"/>
    <w:rsid w:val="00DB4858"/>
    <w:rsid w:val="00DB50E6"/>
    <w:rsid w:val="00DB6631"/>
    <w:rsid w:val="00DC095E"/>
    <w:rsid w:val="00DC0FC2"/>
    <w:rsid w:val="00DC10EE"/>
    <w:rsid w:val="00DC19A2"/>
    <w:rsid w:val="00DC28DE"/>
    <w:rsid w:val="00DC336E"/>
    <w:rsid w:val="00DC3548"/>
    <w:rsid w:val="00DC503F"/>
    <w:rsid w:val="00DC70D5"/>
    <w:rsid w:val="00DD0738"/>
    <w:rsid w:val="00DD11C2"/>
    <w:rsid w:val="00DD1DBC"/>
    <w:rsid w:val="00DD3659"/>
    <w:rsid w:val="00DD48C6"/>
    <w:rsid w:val="00DD4E25"/>
    <w:rsid w:val="00DD4E3C"/>
    <w:rsid w:val="00DE1A9E"/>
    <w:rsid w:val="00DE2F6B"/>
    <w:rsid w:val="00DE3FCA"/>
    <w:rsid w:val="00DE5142"/>
    <w:rsid w:val="00DE5487"/>
    <w:rsid w:val="00DE65E0"/>
    <w:rsid w:val="00DE7654"/>
    <w:rsid w:val="00DE7DF3"/>
    <w:rsid w:val="00DF001C"/>
    <w:rsid w:val="00DF08D2"/>
    <w:rsid w:val="00DF17DD"/>
    <w:rsid w:val="00DF3D04"/>
    <w:rsid w:val="00DF609B"/>
    <w:rsid w:val="00DF6E6E"/>
    <w:rsid w:val="00DF7776"/>
    <w:rsid w:val="00E01408"/>
    <w:rsid w:val="00E0168A"/>
    <w:rsid w:val="00E02A25"/>
    <w:rsid w:val="00E048D1"/>
    <w:rsid w:val="00E049D7"/>
    <w:rsid w:val="00E052FA"/>
    <w:rsid w:val="00E05672"/>
    <w:rsid w:val="00E0599E"/>
    <w:rsid w:val="00E100D4"/>
    <w:rsid w:val="00E10549"/>
    <w:rsid w:val="00E1313D"/>
    <w:rsid w:val="00E1333E"/>
    <w:rsid w:val="00E14D1B"/>
    <w:rsid w:val="00E162B9"/>
    <w:rsid w:val="00E16516"/>
    <w:rsid w:val="00E17D7E"/>
    <w:rsid w:val="00E2053E"/>
    <w:rsid w:val="00E2098B"/>
    <w:rsid w:val="00E20C7B"/>
    <w:rsid w:val="00E22E96"/>
    <w:rsid w:val="00E233DE"/>
    <w:rsid w:val="00E23D58"/>
    <w:rsid w:val="00E256EC"/>
    <w:rsid w:val="00E26765"/>
    <w:rsid w:val="00E2677F"/>
    <w:rsid w:val="00E300B2"/>
    <w:rsid w:val="00E303F6"/>
    <w:rsid w:val="00E32F4D"/>
    <w:rsid w:val="00E3357F"/>
    <w:rsid w:val="00E34590"/>
    <w:rsid w:val="00E34B25"/>
    <w:rsid w:val="00E35B5D"/>
    <w:rsid w:val="00E377BB"/>
    <w:rsid w:val="00E378FB"/>
    <w:rsid w:val="00E37F03"/>
    <w:rsid w:val="00E37F1C"/>
    <w:rsid w:val="00E41F11"/>
    <w:rsid w:val="00E42853"/>
    <w:rsid w:val="00E42C2D"/>
    <w:rsid w:val="00E431EA"/>
    <w:rsid w:val="00E4345E"/>
    <w:rsid w:val="00E43C4C"/>
    <w:rsid w:val="00E450D5"/>
    <w:rsid w:val="00E4539E"/>
    <w:rsid w:val="00E45C6E"/>
    <w:rsid w:val="00E462C0"/>
    <w:rsid w:val="00E465B5"/>
    <w:rsid w:val="00E50993"/>
    <w:rsid w:val="00E573AE"/>
    <w:rsid w:val="00E608C6"/>
    <w:rsid w:val="00E608FC"/>
    <w:rsid w:val="00E6114A"/>
    <w:rsid w:val="00E61540"/>
    <w:rsid w:val="00E61ECF"/>
    <w:rsid w:val="00E644AB"/>
    <w:rsid w:val="00E650E5"/>
    <w:rsid w:val="00E67F86"/>
    <w:rsid w:val="00E701E6"/>
    <w:rsid w:val="00E70D8C"/>
    <w:rsid w:val="00E728B9"/>
    <w:rsid w:val="00E72916"/>
    <w:rsid w:val="00E72C7F"/>
    <w:rsid w:val="00E733D2"/>
    <w:rsid w:val="00E73626"/>
    <w:rsid w:val="00E75960"/>
    <w:rsid w:val="00E76084"/>
    <w:rsid w:val="00E7629F"/>
    <w:rsid w:val="00E8192E"/>
    <w:rsid w:val="00E81ADB"/>
    <w:rsid w:val="00E82288"/>
    <w:rsid w:val="00E82A40"/>
    <w:rsid w:val="00E82D8B"/>
    <w:rsid w:val="00E83AE8"/>
    <w:rsid w:val="00E841D7"/>
    <w:rsid w:val="00E905EE"/>
    <w:rsid w:val="00E932ED"/>
    <w:rsid w:val="00E93506"/>
    <w:rsid w:val="00E935DA"/>
    <w:rsid w:val="00E96952"/>
    <w:rsid w:val="00EA1A78"/>
    <w:rsid w:val="00EA2011"/>
    <w:rsid w:val="00EA25E6"/>
    <w:rsid w:val="00EA4706"/>
    <w:rsid w:val="00EA5561"/>
    <w:rsid w:val="00EB0B44"/>
    <w:rsid w:val="00EB1BF7"/>
    <w:rsid w:val="00EB3121"/>
    <w:rsid w:val="00EB36BD"/>
    <w:rsid w:val="00EB745D"/>
    <w:rsid w:val="00EB75F7"/>
    <w:rsid w:val="00EC0771"/>
    <w:rsid w:val="00EC2DCD"/>
    <w:rsid w:val="00EC5138"/>
    <w:rsid w:val="00ED22D4"/>
    <w:rsid w:val="00ED398D"/>
    <w:rsid w:val="00ED542B"/>
    <w:rsid w:val="00ED66B7"/>
    <w:rsid w:val="00ED77AA"/>
    <w:rsid w:val="00EE0B00"/>
    <w:rsid w:val="00EE0E2C"/>
    <w:rsid w:val="00EE3A42"/>
    <w:rsid w:val="00EE45DB"/>
    <w:rsid w:val="00EE496B"/>
    <w:rsid w:val="00EE4C88"/>
    <w:rsid w:val="00EF0AC7"/>
    <w:rsid w:val="00EF1515"/>
    <w:rsid w:val="00EF2ED3"/>
    <w:rsid w:val="00EF3340"/>
    <w:rsid w:val="00EF377D"/>
    <w:rsid w:val="00EF4158"/>
    <w:rsid w:val="00EF4AFE"/>
    <w:rsid w:val="00EF5706"/>
    <w:rsid w:val="00EF7C38"/>
    <w:rsid w:val="00F00C93"/>
    <w:rsid w:val="00F01055"/>
    <w:rsid w:val="00F01EB2"/>
    <w:rsid w:val="00F0261E"/>
    <w:rsid w:val="00F033E7"/>
    <w:rsid w:val="00F039EC"/>
    <w:rsid w:val="00F132CE"/>
    <w:rsid w:val="00F13A7E"/>
    <w:rsid w:val="00F1561D"/>
    <w:rsid w:val="00F15AB1"/>
    <w:rsid w:val="00F15F07"/>
    <w:rsid w:val="00F16EEB"/>
    <w:rsid w:val="00F17A3C"/>
    <w:rsid w:val="00F2012E"/>
    <w:rsid w:val="00F219FE"/>
    <w:rsid w:val="00F22038"/>
    <w:rsid w:val="00F23E19"/>
    <w:rsid w:val="00F244FB"/>
    <w:rsid w:val="00F2733E"/>
    <w:rsid w:val="00F27D8A"/>
    <w:rsid w:val="00F3119D"/>
    <w:rsid w:val="00F31354"/>
    <w:rsid w:val="00F32B9B"/>
    <w:rsid w:val="00F35CD6"/>
    <w:rsid w:val="00F36BCA"/>
    <w:rsid w:val="00F373D9"/>
    <w:rsid w:val="00F379D7"/>
    <w:rsid w:val="00F40E02"/>
    <w:rsid w:val="00F44D85"/>
    <w:rsid w:val="00F462EC"/>
    <w:rsid w:val="00F4740C"/>
    <w:rsid w:val="00F520FA"/>
    <w:rsid w:val="00F52C83"/>
    <w:rsid w:val="00F52F2D"/>
    <w:rsid w:val="00F533EC"/>
    <w:rsid w:val="00F5361E"/>
    <w:rsid w:val="00F55F44"/>
    <w:rsid w:val="00F56690"/>
    <w:rsid w:val="00F56C8D"/>
    <w:rsid w:val="00F621EE"/>
    <w:rsid w:val="00F63F2A"/>
    <w:rsid w:val="00F640B0"/>
    <w:rsid w:val="00F6527D"/>
    <w:rsid w:val="00F66B3B"/>
    <w:rsid w:val="00F703F1"/>
    <w:rsid w:val="00F70725"/>
    <w:rsid w:val="00F70D5E"/>
    <w:rsid w:val="00F71167"/>
    <w:rsid w:val="00F714DF"/>
    <w:rsid w:val="00F7170D"/>
    <w:rsid w:val="00F73018"/>
    <w:rsid w:val="00F73B25"/>
    <w:rsid w:val="00F74456"/>
    <w:rsid w:val="00F75511"/>
    <w:rsid w:val="00F760DF"/>
    <w:rsid w:val="00F76205"/>
    <w:rsid w:val="00F76AC9"/>
    <w:rsid w:val="00F775F6"/>
    <w:rsid w:val="00F77D63"/>
    <w:rsid w:val="00F80F25"/>
    <w:rsid w:val="00F810EC"/>
    <w:rsid w:val="00F81CB8"/>
    <w:rsid w:val="00F825E3"/>
    <w:rsid w:val="00F8314D"/>
    <w:rsid w:val="00F835A7"/>
    <w:rsid w:val="00F8368E"/>
    <w:rsid w:val="00F84E18"/>
    <w:rsid w:val="00F9097D"/>
    <w:rsid w:val="00F91CEF"/>
    <w:rsid w:val="00F92517"/>
    <w:rsid w:val="00F934E7"/>
    <w:rsid w:val="00F93B81"/>
    <w:rsid w:val="00F94641"/>
    <w:rsid w:val="00F949DA"/>
    <w:rsid w:val="00F957C1"/>
    <w:rsid w:val="00F95D5A"/>
    <w:rsid w:val="00F96878"/>
    <w:rsid w:val="00FA2A48"/>
    <w:rsid w:val="00FA3628"/>
    <w:rsid w:val="00FA6DA7"/>
    <w:rsid w:val="00FA6F25"/>
    <w:rsid w:val="00FB2B3B"/>
    <w:rsid w:val="00FB598B"/>
    <w:rsid w:val="00FB59E9"/>
    <w:rsid w:val="00FB5FD8"/>
    <w:rsid w:val="00FC0241"/>
    <w:rsid w:val="00FC2252"/>
    <w:rsid w:val="00FC3BDF"/>
    <w:rsid w:val="00FC4E1B"/>
    <w:rsid w:val="00FC5329"/>
    <w:rsid w:val="00FD19BF"/>
    <w:rsid w:val="00FD2B75"/>
    <w:rsid w:val="00FD42A8"/>
    <w:rsid w:val="00FD43D2"/>
    <w:rsid w:val="00FD5262"/>
    <w:rsid w:val="00FD6961"/>
    <w:rsid w:val="00FD6BCF"/>
    <w:rsid w:val="00FD6E66"/>
    <w:rsid w:val="00FE08A8"/>
    <w:rsid w:val="00FE1032"/>
    <w:rsid w:val="00FE1044"/>
    <w:rsid w:val="00FE228B"/>
    <w:rsid w:val="00FE39EA"/>
    <w:rsid w:val="00FE3E30"/>
    <w:rsid w:val="00FE527C"/>
    <w:rsid w:val="00FE69A2"/>
    <w:rsid w:val="00FE7756"/>
    <w:rsid w:val="00FE795D"/>
    <w:rsid w:val="00FF069E"/>
    <w:rsid w:val="00FF07BF"/>
    <w:rsid w:val="00FF12F5"/>
    <w:rsid w:val="00FF155C"/>
    <w:rsid w:val="00FF30CC"/>
    <w:rsid w:val="00FF43CC"/>
    <w:rsid w:val="00FF4C45"/>
    <w:rsid w:val="00FF546B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37821"/>
  <w15:chartTrackingRefBased/>
  <w15:docId w15:val="{D740349F-2FC5-404C-8CE3-E317F180F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2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467D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67D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67D9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67D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67D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67D9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67D9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67D9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67D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467D9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467D92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67D92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67D92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467D92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67D9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67D9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67D9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67D92"/>
    <w:rPr>
      <w:rFonts w:ascii="Arial" w:eastAsia="SimSu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467D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67D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</w:rPr>
  </w:style>
  <w:style w:type="paragraph" w:customStyle="1" w:styleId="ZT">
    <w:name w:val="ZT"/>
    <w:rsid w:val="00467D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467D92"/>
    <w:pPr>
      <w:ind w:left="1701" w:hanging="1701"/>
    </w:pPr>
  </w:style>
  <w:style w:type="paragraph" w:styleId="TOC4">
    <w:name w:val="toc 4"/>
    <w:basedOn w:val="TOC3"/>
    <w:semiHidden/>
    <w:rsid w:val="00467D92"/>
    <w:pPr>
      <w:ind w:left="1418" w:hanging="1418"/>
    </w:pPr>
  </w:style>
  <w:style w:type="paragraph" w:styleId="TOC3">
    <w:name w:val="toc 3"/>
    <w:basedOn w:val="TOC2"/>
    <w:semiHidden/>
    <w:rsid w:val="00467D92"/>
    <w:pPr>
      <w:ind w:left="1134" w:hanging="1134"/>
    </w:pPr>
  </w:style>
  <w:style w:type="paragraph" w:styleId="TOC2">
    <w:name w:val="toc 2"/>
    <w:basedOn w:val="TOC1"/>
    <w:semiHidden/>
    <w:rsid w:val="00467D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7D92"/>
    <w:pPr>
      <w:ind w:left="284"/>
    </w:pPr>
  </w:style>
  <w:style w:type="paragraph" w:styleId="Index1">
    <w:name w:val="index 1"/>
    <w:basedOn w:val="Normal"/>
    <w:semiHidden/>
    <w:rsid w:val="00467D92"/>
    <w:pPr>
      <w:keepLines/>
      <w:spacing w:after="0"/>
    </w:pPr>
  </w:style>
  <w:style w:type="paragraph" w:customStyle="1" w:styleId="ZH">
    <w:name w:val="ZH"/>
    <w:rsid w:val="00467D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467D92"/>
    <w:pPr>
      <w:outlineLvl w:val="9"/>
    </w:pPr>
  </w:style>
  <w:style w:type="paragraph" w:styleId="ListNumber2">
    <w:name w:val="List Number 2"/>
    <w:basedOn w:val="ListNumber"/>
    <w:rsid w:val="00467D9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67D9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67D92"/>
    <w:rPr>
      <w:rFonts w:ascii="Arial" w:eastAsia="SimSun" w:hAnsi="Arial" w:cs="Times New Roman"/>
      <w:b/>
      <w:noProof/>
      <w:sz w:val="18"/>
      <w:szCs w:val="20"/>
    </w:rPr>
  </w:style>
  <w:style w:type="character" w:styleId="FootnoteReference">
    <w:name w:val="footnote reference"/>
    <w:rsid w:val="00467D9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67D9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67D92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467D92"/>
    <w:rPr>
      <w:b/>
    </w:rPr>
  </w:style>
  <w:style w:type="paragraph" w:customStyle="1" w:styleId="TAC">
    <w:name w:val="TAC"/>
    <w:basedOn w:val="TAL"/>
    <w:link w:val="TACChar"/>
    <w:qFormat/>
    <w:rsid w:val="00467D92"/>
    <w:pPr>
      <w:jc w:val="center"/>
    </w:pPr>
  </w:style>
  <w:style w:type="paragraph" w:customStyle="1" w:styleId="TF">
    <w:name w:val="TF"/>
    <w:basedOn w:val="TH"/>
    <w:rsid w:val="00467D92"/>
    <w:pPr>
      <w:keepNext w:val="0"/>
      <w:spacing w:before="0" w:after="240"/>
    </w:pPr>
  </w:style>
  <w:style w:type="paragraph" w:customStyle="1" w:styleId="NO">
    <w:name w:val="NO"/>
    <w:basedOn w:val="Normal"/>
    <w:rsid w:val="00467D92"/>
    <w:pPr>
      <w:keepLines/>
      <w:ind w:left="1135" w:hanging="851"/>
    </w:pPr>
  </w:style>
  <w:style w:type="paragraph" w:styleId="TOC9">
    <w:name w:val="toc 9"/>
    <w:basedOn w:val="TOC8"/>
    <w:semiHidden/>
    <w:rsid w:val="00467D92"/>
    <w:pPr>
      <w:ind w:left="1418" w:hanging="1418"/>
    </w:pPr>
  </w:style>
  <w:style w:type="paragraph" w:customStyle="1" w:styleId="EX">
    <w:name w:val="EX"/>
    <w:basedOn w:val="Normal"/>
    <w:rsid w:val="00467D92"/>
    <w:pPr>
      <w:keepLines/>
      <w:ind w:left="1702" w:hanging="1418"/>
    </w:pPr>
  </w:style>
  <w:style w:type="paragraph" w:customStyle="1" w:styleId="FP">
    <w:name w:val="FP"/>
    <w:basedOn w:val="Normal"/>
    <w:rsid w:val="00467D92"/>
    <w:pPr>
      <w:spacing w:after="0"/>
    </w:pPr>
  </w:style>
  <w:style w:type="paragraph" w:customStyle="1" w:styleId="LD">
    <w:name w:val="LD"/>
    <w:rsid w:val="00467D9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467D92"/>
    <w:pPr>
      <w:spacing w:after="0"/>
    </w:pPr>
  </w:style>
  <w:style w:type="paragraph" w:customStyle="1" w:styleId="EW">
    <w:name w:val="EW"/>
    <w:basedOn w:val="EX"/>
    <w:rsid w:val="00467D92"/>
    <w:pPr>
      <w:spacing w:after="0"/>
    </w:pPr>
  </w:style>
  <w:style w:type="paragraph" w:styleId="TOC6">
    <w:name w:val="toc 6"/>
    <w:basedOn w:val="TOC5"/>
    <w:next w:val="Normal"/>
    <w:semiHidden/>
    <w:rsid w:val="00467D92"/>
    <w:pPr>
      <w:ind w:left="1985" w:hanging="1985"/>
    </w:pPr>
  </w:style>
  <w:style w:type="paragraph" w:styleId="TOC7">
    <w:name w:val="toc 7"/>
    <w:basedOn w:val="TOC6"/>
    <w:next w:val="Normal"/>
    <w:semiHidden/>
    <w:rsid w:val="00467D92"/>
    <w:pPr>
      <w:ind w:left="2268" w:hanging="2268"/>
    </w:pPr>
  </w:style>
  <w:style w:type="paragraph" w:styleId="ListBullet2">
    <w:name w:val="List Bullet 2"/>
    <w:basedOn w:val="ListBullet"/>
    <w:rsid w:val="00467D92"/>
    <w:pPr>
      <w:ind w:left="851"/>
    </w:pPr>
  </w:style>
  <w:style w:type="paragraph" w:styleId="ListBullet3">
    <w:name w:val="List Bullet 3"/>
    <w:basedOn w:val="ListBullet2"/>
    <w:rsid w:val="00467D92"/>
    <w:pPr>
      <w:ind w:left="1135"/>
    </w:pPr>
  </w:style>
  <w:style w:type="paragraph" w:styleId="ListNumber">
    <w:name w:val="List Number"/>
    <w:basedOn w:val="List"/>
    <w:rsid w:val="00467D92"/>
  </w:style>
  <w:style w:type="paragraph" w:customStyle="1" w:styleId="EQ">
    <w:name w:val="EQ"/>
    <w:basedOn w:val="Normal"/>
    <w:next w:val="Normal"/>
    <w:uiPriority w:val="99"/>
    <w:qFormat/>
    <w:rsid w:val="00467D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67D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7D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67D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467D92"/>
    <w:pPr>
      <w:jc w:val="right"/>
    </w:pPr>
  </w:style>
  <w:style w:type="paragraph" w:customStyle="1" w:styleId="H6">
    <w:name w:val="H6"/>
    <w:basedOn w:val="Heading5"/>
    <w:next w:val="Normal"/>
    <w:rsid w:val="00467D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7D92"/>
    <w:pPr>
      <w:ind w:left="851" w:hanging="851"/>
    </w:pPr>
  </w:style>
  <w:style w:type="paragraph" w:customStyle="1" w:styleId="TAL">
    <w:name w:val="TAL"/>
    <w:basedOn w:val="Normal"/>
    <w:link w:val="TALCar"/>
    <w:qFormat/>
    <w:rsid w:val="00467D9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67D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40"/>
      <w:szCs w:val="20"/>
    </w:rPr>
  </w:style>
  <w:style w:type="paragraph" w:customStyle="1" w:styleId="ZB">
    <w:name w:val="ZB"/>
    <w:rsid w:val="00467D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sz w:val="20"/>
      <w:szCs w:val="20"/>
    </w:rPr>
  </w:style>
  <w:style w:type="paragraph" w:customStyle="1" w:styleId="ZD">
    <w:name w:val="ZD"/>
    <w:rsid w:val="00467D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32"/>
      <w:szCs w:val="20"/>
    </w:rPr>
  </w:style>
  <w:style w:type="paragraph" w:customStyle="1" w:styleId="ZU">
    <w:name w:val="ZU"/>
    <w:rsid w:val="00467D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ZV">
    <w:name w:val="ZV"/>
    <w:basedOn w:val="ZU"/>
    <w:rsid w:val="00467D92"/>
    <w:pPr>
      <w:framePr w:wrap="notBeside" w:y="16161"/>
    </w:pPr>
  </w:style>
  <w:style w:type="character" w:customStyle="1" w:styleId="ZGSM">
    <w:name w:val="ZGSM"/>
    <w:rsid w:val="00467D92"/>
  </w:style>
  <w:style w:type="paragraph" w:styleId="List2">
    <w:name w:val="List 2"/>
    <w:basedOn w:val="List"/>
    <w:rsid w:val="00467D92"/>
    <w:pPr>
      <w:ind w:left="851"/>
    </w:pPr>
  </w:style>
  <w:style w:type="paragraph" w:customStyle="1" w:styleId="ZG">
    <w:name w:val="ZG"/>
    <w:rsid w:val="00467D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styleId="List3">
    <w:name w:val="List 3"/>
    <w:basedOn w:val="List2"/>
    <w:rsid w:val="00467D92"/>
    <w:pPr>
      <w:ind w:left="1135"/>
    </w:pPr>
  </w:style>
  <w:style w:type="paragraph" w:styleId="List4">
    <w:name w:val="List 4"/>
    <w:basedOn w:val="List3"/>
    <w:rsid w:val="00467D92"/>
    <w:pPr>
      <w:ind w:left="1418"/>
    </w:pPr>
  </w:style>
  <w:style w:type="paragraph" w:styleId="List5">
    <w:name w:val="List 5"/>
    <w:basedOn w:val="List4"/>
    <w:rsid w:val="00467D92"/>
    <w:pPr>
      <w:ind w:left="1702"/>
    </w:pPr>
  </w:style>
  <w:style w:type="paragraph" w:customStyle="1" w:styleId="EditorsNote">
    <w:name w:val="Editor's Note"/>
    <w:basedOn w:val="NO"/>
    <w:rsid w:val="00467D92"/>
    <w:rPr>
      <w:color w:val="FF0000"/>
    </w:rPr>
  </w:style>
  <w:style w:type="paragraph" w:styleId="List">
    <w:name w:val="List"/>
    <w:basedOn w:val="Normal"/>
    <w:rsid w:val="00467D92"/>
    <w:pPr>
      <w:ind w:left="568" w:hanging="284"/>
    </w:pPr>
  </w:style>
  <w:style w:type="paragraph" w:styleId="ListBullet">
    <w:name w:val="List Bullet"/>
    <w:basedOn w:val="List"/>
    <w:rsid w:val="00467D92"/>
  </w:style>
  <w:style w:type="paragraph" w:styleId="ListBullet4">
    <w:name w:val="List Bullet 4"/>
    <w:basedOn w:val="ListBullet3"/>
    <w:rsid w:val="00467D92"/>
    <w:pPr>
      <w:ind w:left="1418"/>
    </w:pPr>
  </w:style>
  <w:style w:type="paragraph" w:styleId="ListBullet5">
    <w:name w:val="List Bullet 5"/>
    <w:basedOn w:val="ListBullet4"/>
    <w:rsid w:val="00467D92"/>
    <w:pPr>
      <w:ind w:left="1702"/>
    </w:pPr>
  </w:style>
  <w:style w:type="paragraph" w:customStyle="1" w:styleId="B1">
    <w:name w:val="B1"/>
    <w:basedOn w:val="List"/>
    <w:link w:val="B1Char1"/>
    <w:qFormat/>
    <w:rsid w:val="00467D92"/>
  </w:style>
  <w:style w:type="paragraph" w:customStyle="1" w:styleId="B2">
    <w:name w:val="B2"/>
    <w:basedOn w:val="List2"/>
    <w:link w:val="B2Char"/>
    <w:qFormat/>
    <w:rsid w:val="00467D92"/>
  </w:style>
  <w:style w:type="paragraph" w:customStyle="1" w:styleId="B3">
    <w:name w:val="B3"/>
    <w:basedOn w:val="List3"/>
    <w:rsid w:val="00467D92"/>
  </w:style>
  <w:style w:type="paragraph" w:customStyle="1" w:styleId="B4">
    <w:name w:val="B4"/>
    <w:basedOn w:val="List4"/>
    <w:rsid w:val="00467D92"/>
  </w:style>
  <w:style w:type="paragraph" w:customStyle="1" w:styleId="B5">
    <w:name w:val="B5"/>
    <w:basedOn w:val="List5"/>
    <w:rsid w:val="00467D92"/>
  </w:style>
  <w:style w:type="paragraph" w:styleId="Footer">
    <w:name w:val="footer"/>
    <w:basedOn w:val="Header"/>
    <w:link w:val="FooterChar"/>
    <w:uiPriority w:val="99"/>
    <w:rsid w:val="00467D9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67D9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customStyle="1" w:styleId="ZTD">
    <w:name w:val="ZTD"/>
    <w:basedOn w:val="ZB"/>
    <w:rsid w:val="00467D9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67D92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467D92"/>
    <w:rPr>
      <w:i/>
    </w:rPr>
  </w:style>
  <w:style w:type="character" w:customStyle="1" w:styleId="BodyText3Char">
    <w:name w:val="Body Text 3 Char"/>
    <w:basedOn w:val="DefaultParagraphFont"/>
    <w:link w:val="BodyText3"/>
    <w:rsid w:val="00467D92"/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467D92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467D92"/>
    <w:rPr>
      <w:rFonts w:ascii="Tahoma" w:eastAsia="SimSun" w:hAnsi="Tahoma" w:cs="Times New Roman"/>
      <w:sz w:val="20"/>
      <w:szCs w:val="20"/>
      <w:shd w:val="clear" w:color="auto" w:fill="000080"/>
      <w:lang w:val="en-GB"/>
    </w:rPr>
  </w:style>
  <w:style w:type="paragraph" w:customStyle="1" w:styleId="Bulletedo1">
    <w:name w:val="Bulleted o 1"/>
    <w:basedOn w:val="Normal"/>
    <w:rsid w:val="00467D92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rsid w:val="00467D92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467D92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467D92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467D92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467D92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467D9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67D9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rsid w:val="00467D92"/>
    <w:pPr>
      <w:spacing w:after="120"/>
      <w:jc w:val="both"/>
    </w:pPr>
    <w:rPr>
      <w:rFonts w:ascii="Times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467D92"/>
    <w:rPr>
      <w:rFonts w:ascii="Times" w:eastAsia="SimSun" w:hAnsi="Times" w:cs="Times New Roman"/>
      <w:sz w:val="20"/>
      <w:szCs w:val="24"/>
    </w:rPr>
  </w:style>
  <w:style w:type="paragraph" w:styleId="BodyText2">
    <w:name w:val="Body Text 2"/>
    <w:basedOn w:val="Normal"/>
    <w:link w:val="BodyText2Char"/>
    <w:rsid w:val="00467D9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467D92"/>
    <w:rPr>
      <w:rFonts w:ascii="Arial" w:eastAsia="SimSun" w:hAnsi="Arial" w:cs="Times New Roman"/>
      <w:szCs w:val="20"/>
      <w:lang w:val="en-GB"/>
    </w:rPr>
  </w:style>
  <w:style w:type="paragraph" w:customStyle="1" w:styleId="body">
    <w:name w:val="body"/>
    <w:basedOn w:val="Normal"/>
    <w:rsid w:val="00467D9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467D92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67D92"/>
  </w:style>
  <w:style w:type="character" w:styleId="CommentReference">
    <w:name w:val="annotation reference"/>
    <w:qFormat/>
    <w:rsid w:val="00467D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7D9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467D92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67D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7D92"/>
    <w:rPr>
      <w:rFonts w:ascii="Times New Roman" w:eastAsia="SimSun" w:hAnsi="Times New Roman" w:cs="Times New Roman"/>
      <w:b/>
      <w:bCs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467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67D92"/>
    <w:rPr>
      <w:rFonts w:ascii="Tahoma" w:eastAsia="SimSun" w:hAnsi="Tahoma" w:cs="Tahoma"/>
      <w:sz w:val="16"/>
      <w:szCs w:val="16"/>
      <w:lang w:val="en-GB"/>
    </w:rPr>
  </w:style>
  <w:style w:type="paragraph" w:customStyle="1" w:styleId="CRCoverPage">
    <w:name w:val="CR Cover Page"/>
    <w:rsid w:val="00467D9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1">
    <w:name w:val="Heading 1 Char1"/>
    <w:link w:val="Heading1"/>
    <w:rsid w:val="00467D92"/>
    <w:rPr>
      <w:rFonts w:ascii="Arial" w:eastAsia="SimSun" w:hAnsi="Arial" w:cs="Times New Roman"/>
      <w:sz w:val="36"/>
      <w:szCs w:val="20"/>
      <w:lang w:val="en-GB"/>
    </w:rPr>
  </w:style>
  <w:style w:type="character" w:customStyle="1" w:styleId="CharChar3">
    <w:name w:val="Char Char3"/>
    <w:rsid w:val="00467D92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467D92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467D92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467D92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467D92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7D9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467D92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467D92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rsid w:val="00467D92"/>
    <w:rPr>
      <w:rFonts w:ascii="Cambria" w:eastAsia="Times New Roman" w:hAnsi="Cambria" w:cs="Times New Roman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467D9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467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PlaceholderText">
    <w:name w:val="Placeholder Text"/>
    <w:uiPriority w:val="99"/>
    <w:semiHidden/>
    <w:rsid w:val="00467D92"/>
    <w:rPr>
      <w:color w:val="808080"/>
    </w:rPr>
  </w:style>
  <w:style w:type="character" w:styleId="Hyperlink">
    <w:name w:val="Hyperlink"/>
    <w:uiPriority w:val="99"/>
    <w:qFormat/>
    <w:rsid w:val="00467D92"/>
    <w:rPr>
      <w:color w:val="0000FF"/>
      <w:u w:val="single"/>
    </w:rPr>
  </w:style>
  <w:style w:type="character" w:styleId="FollowedHyperlink">
    <w:name w:val="FollowedHyperlink"/>
    <w:rsid w:val="00467D92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467D92"/>
    <w:pPr>
      <w:spacing w:after="0" w:line="240" w:lineRule="auto"/>
    </w:pPr>
    <w:rPr>
      <w:rFonts w:ascii="CG Times (WN)" w:eastAsia="SimSun" w:hAnsi="CG Times (WN)" w:cs="Times New Roman"/>
      <w:color w:val="FFFFFF"/>
      <w:sz w:val="20"/>
      <w:szCs w:val="20"/>
      <w:lang w:eastAsia="zh-CN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a1">
    <w:name w:val="样式 页眉"/>
    <w:basedOn w:val="Header"/>
    <w:link w:val="Char"/>
    <w:rsid w:val="00467D92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467D92"/>
    <w:rPr>
      <w:rFonts w:ascii="Arial" w:eastAsia="Arial" w:hAnsi="Arial" w:cs="Times New Roman"/>
      <w:b/>
      <w:bCs/>
      <w:noProof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467D92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467D92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467D92"/>
    <w:rPr>
      <w:rFonts w:ascii="Times New Roman" w:eastAsia="Times New Roman" w:hAnsi="Times New Roman" w:cs="Times New Roman"/>
      <w:sz w:val="20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7D92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467D9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PLChar">
    <w:name w:val="PL Char"/>
    <w:link w:val="PL"/>
    <w:qFormat/>
    <w:rsid w:val="00467D92"/>
    <w:rPr>
      <w:rFonts w:ascii="Courier New" w:eastAsia="SimSun" w:hAnsi="Courier New" w:cs="Times New Roman"/>
      <w:noProof/>
      <w:sz w:val="16"/>
      <w:szCs w:val="20"/>
    </w:rPr>
  </w:style>
  <w:style w:type="paragraph" w:customStyle="1" w:styleId="equation0">
    <w:name w:val="equation"/>
    <w:basedOn w:val="Normal"/>
    <w:uiPriority w:val="99"/>
    <w:rsid w:val="00467D92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467D92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467D92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16"/>
      <w:szCs w:val="16"/>
    </w:rPr>
  </w:style>
  <w:style w:type="character" w:customStyle="1" w:styleId="TALCar">
    <w:name w:val="TAL Car"/>
    <w:link w:val="TAL"/>
    <w:qFormat/>
    <w:rsid w:val="00467D92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467D9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B1Char1">
    <w:name w:val="B1 Char1"/>
    <w:link w:val="B1"/>
    <w:rsid w:val="00467D9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rmalsmallspacingBold">
    <w:name w:val="Normal + small spacing + Bold"/>
    <w:basedOn w:val="Normal"/>
    <w:rsid w:val="00467D92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467D92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a0">
    <w:name w:val="表格题注"/>
    <w:next w:val="Normal"/>
    <w:rsid w:val="00467D92"/>
    <w:pPr>
      <w:keepLines/>
      <w:numPr>
        <w:ilvl w:val="8"/>
        <w:numId w:val="3"/>
      </w:numPr>
      <w:tabs>
        <w:tab w:val="num" w:pos="360"/>
      </w:tabs>
      <w:spacing w:beforeLines="100" w:after="0" w:line="240" w:lineRule="auto"/>
      <w:ind w:left="1089" w:hanging="369"/>
      <w:jc w:val="center"/>
    </w:pPr>
    <w:rPr>
      <w:rFonts w:ascii="Arial" w:eastAsiaTheme="minorEastAsia" w:hAnsi="Arial" w:cs="Times New Roman"/>
      <w:sz w:val="18"/>
      <w:szCs w:val="18"/>
      <w:lang w:eastAsia="zh-CN"/>
    </w:rPr>
  </w:style>
  <w:style w:type="paragraph" w:customStyle="1" w:styleId="a">
    <w:name w:val="插图题注"/>
    <w:next w:val="Normal"/>
    <w:rsid w:val="00467D92"/>
    <w:pPr>
      <w:numPr>
        <w:ilvl w:val="7"/>
        <w:numId w:val="3"/>
      </w:numPr>
      <w:spacing w:afterLines="100" w:after="0" w:line="240" w:lineRule="auto"/>
      <w:ind w:left="1089" w:hanging="369"/>
      <w:jc w:val="center"/>
    </w:pPr>
    <w:rPr>
      <w:rFonts w:ascii="Arial" w:eastAsiaTheme="minorEastAsia" w:hAnsi="Arial" w:cs="Times New Roman"/>
      <w:sz w:val="18"/>
      <w:szCs w:val="18"/>
      <w:lang w:eastAsia="zh-CN"/>
    </w:rPr>
  </w:style>
  <w:style w:type="paragraph" w:customStyle="1" w:styleId="Pa4">
    <w:name w:val="Pa4"/>
    <w:basedOn w:val="Normal"/>
    <w:next w:val="Normal"/>
    <w:uiPriority w:val="99"/>
    <w:rsid w:val="00467D92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67D92"/>
    <w:pPr>
      <w:spacing w:after="0" w:line="240" w:lineRule="auto"/>
    </w:pPr>
    <w:rPr>
      <w:rFonts w:ascii="CG Times (WN)" w:eastAsia="SimSun" w:hAnsi="CG Times (WN)" w:cs="Times New Roman"/>
      <w:color w:val="2E74B5" w:themeColor="accent5" w:themeShade="BF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467D9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467D92"/>
    <w:rPr>
      <w:rFonts w:ascii="Times" w:eastAsia="Batang" w:hAnsi="Times" w:cs="Times New Roman"/>
      <w:sz w:val="20"/>
      <w:szCs w:val="20"/>
    </w:rPr>
  </w:style>
  <w:style w:type="table" w:styleId="ListTable3-Accent5">
    <w:name w:val="List Table 3 Accent 5"/>
    <w:basedOn w:val="TableNormal"/>
    <w:uiPriority w:val="48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467D92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467D92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1">
    <w:name w:val="bullet1"/>
    <w:basedOn w:val="text"/>
    <w:link w:val="bullet1Char"/>
    <w:qFormat/>
    <w:rsid w:val="00467D92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467D92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bullet2">
    <w:name w:val="bullet2"/>
    <w:basedOn w:val="text"/>
    <w:link w:val="bullet2Char"/>
    <w:uiPriority w:val="99"/>
    <w:qFormat/>
    <w:rsid w:val="00467D92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qFormat/>
    <w:rsid w:val="00467D92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uiPriority w:val="99"/>
    <w:qFormat/>
    <w:rsid w:val="00467D92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467D92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uiPriority w:val="99"/>
    <w:qFormat/>
    <w:rsid w:val="00467D92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467D92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467D9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67D92"/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67D92"/>
    <w:rPr>
      <w:rFonts w:ascii="Calibri" w:eastAsia="Calibri" w:hAnsi="Calibri" w:cs="Times New Roman"/>
    </w:rPr>
  </w:style>
  <w:style w:type="character" w:customStyle="1" w:styleId="TACChar">
    <w:name w:val="TAC Char"/>
    <w:link w:val="TAC"/>
    <w:qFormat/>
    <w:locked/>
    <w:rsid w:val="00467D92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467D92"/>
    <w:rPr>
      <w:rFonts w:ascii="Arial" w:eastAsia="SimSun" w:hAnsi="Arial" w:cs="Times New Roman"/>
      <w:b/>
      <w:sz w:val="18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67D92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67D92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467D92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467D9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NoSpacing">
    <w:name w:val="No Spacing"/>
    <w:uiPriority w:val="1"/>
    <w:qFormat/>
    <w:rsid w:val="00467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qFormat/>
    <w:rsid w:val="00467D92"/>
    <w:rPr>
      <w:lang w:eastAsia="en-US"/>
    </w:rPr>
  </w:style>
  <w:style w:type="character" w:customStyle="1" w:styleId="B2Char">
    <w:name w:val="B2 Char"/>
    <w:link w:val="B2"/>
    <w:qFormat/>
    <w:rsid w:val="00467D9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uiPriority w:val="99"/>
    <w:qFormat/>
    <w:rsid w:val="00467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67D92"/>
  </w:style>
  <w:style w:type="character" w:customStyle="1" w:styleId="eop">
    <w:name w:val="eop"/>
    <w:basedOn w:val="DefaultParagraphFont"/>
    <w:rsid w:val="00467D92"/>
  </w:style>
  <w:style w:type="character" w:customStyle="1" w:styleId="spellingerror">
    <w:name w:val="spellingerror"/>
    <w:basedOn w:val="DefaultParagraphFont"/>
    <w:rsid w:val="00467D92"/>
  </w:style>
  <w:style w:type="paragraph" w:customStyle="1" w:styleId="0Maintext">
    <w:name w:val="0 Main text"/>
    <w:basedOn w:val="Normal"/>
    <w:link w:val="0MaintextChar"/>
    <w:qFormat/>
    <w:rsid w:val="00467D9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467D92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uiPriority w:val="22"/>
    <w:qFormat/>
    <w:rsid w:val="00467D92"/>
    <w:rPr>
      <w:b/>
      <w:bCs/>
    </w:rPr>
  </w:style>
  <w:style w:type="paragraph" w:customStyle="1" w:styleId="berschrift1H1">
    <w:name w:val="Überschrift 1.H1"/>
    <w:basedOn w:val="Normal"/>
    <w:rsid w:val="00467D92"/>
    <w:pPr>
      <w:numPr>
        <w:numId w:val="10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46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7F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StyleBulletedSymbolsymbolLeft025Hanging02521">
    <w:name w:val="Style Bulleted Symbol (symbol) Left:  0.25&quot; Hanging:  0.25&quot;21"/>
    <w:basedOn w:val="NoList"/>
    <w:rsid w:val="00EF1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7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F8955-1EE6-4A12-94DB-D275E6C65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3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Toluwanimi Fagorusi</dc:creator>
  <cp:keywords/>
  <dc:description/>
  <cp:lastModifiedBy>Afshin Haghighat</cp:lastModifiedBy>
  <cp:revision>265</cp:revision>
  <dcterms:created xsi:type="dcterms:W3CDTF">2023-04-28T19:04:00Z</dcterms:created>
  <dcterms:modified xsi:type="dcterms:W3CDTF">2023-08-08T16:28:00Z</dcterms:modified>
</cp:coreProperties>
</file>